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0CCA" w14:textId="77777777" w:rsidR="004E566D" w:rsidRPr="004E566D" w:rsidRDefault="004E566D">
      <w:pPr>
        <w:rPr>
          <w:rFonts w:ascii="Arial" w:hAnsi="Arial" w:cs="Arial"/>
          <w:sz w:val="22"/>
          <w:szCs w:val="22"/>
          <w:lang w:val="bs-Latn-BA"/>
        </w:rPr>
        <w:sectPr w:rsidR="004E566D" w:rsidRPr="004E566D" w:rsidSect="00095CB3">
          <w:headerReference w:type="even" r:id="rId8"/>
          <w:headerReference w:type="default" r:id="rId9"/>
          <w:footerReference w:type="default" r:id="rId10"/>
          <w:headerReference w:type="first" r:id="rId11"/>
          <w:footerReference w:type="first" r:id="rId12"/>
          <w:pgSz w:w="11907" w:h="16840" w:code="9"/>
          <w:pgMar w:top="1134" w:right="1134" w:bottom="1134" w:left="1418" w:header="567" w:footer="567" w:gutter="0"/>
          <w:cols w:space="708"/>
          <w:titlePg/>
          <w:docGrid w:linePitch="360"/>
        </w:sectPr>
      </w:pPr>
    </w:p>
    <w:tbl>
      <w:tblPr>
        <w:tblW w:w="0" w:type="auto"/>
        <w:tblLayout w:type="fixed"/>
        <w:tblLook w:val="01E0" w:firstRow="1" w:lastRow="1" w:firstColumn="1" w:lastColumn="1" w:noHBand="0" w:noVBand="0"/>
      </w:tblPr>
      <w:tblGrid>
        <w:gridCol w:w="675"/>
        <w:gridCol w:w="1134"/>
        <w:gridCol w:w="2835"/>
      </w:tblGrid>
      <w:tr w:rsidR="004E566D" w:rsidRPr="0063684B" w14:paraId="437EF10E" w14:textId="77777777" w:rsidTr="00A85DCF">
        <w:trPr>
          <w:trHeight w:val="278"/>
        </w:trPr>
        <w:tc>
          <w:tcPr>
            <w:tcW w:w="675" w:type="dxa"/>
            <w:shd w:val="clear" w:color="auto" w:fill="auto"/>
          </w:tcPr>
          <w:p w14:paraId="39738CCB" w14:textId="77777777" w:rsidR="004E566D" w:rsidRPr="0063684B" w:rsidRDefault="0010510A" w:rsidP="003E3093">
            <w:pPr>
              <w:ind w:right="-108"/>
              <w:rPr>
                <w:rFonts w:ascii="Arial" w:hAnsi="Arial" w:cs="Arial"/>
                <w:sz w:val="22"/>
                <w:szCs w:val="22"/>
                <w:lang w:val="bs-Latn-BA"/>
              </w:rPr>
            </w:pPr>
            <w:r w:rsidRPr="0063684B">
              <w:rPr>
                <w:rFonts w:ascii="Arial" w:hAnsi="Arial" w:cs="Arial"/>
                <w:sz w:val="22"/>
                <w:szCs w:val="22"/>
                <w:lang w:val="bs-Latn-BA"/>
              </w:rPr>
              <w:t>Broj:</w:t>
            </w:r>
          </w:p>
        </w:tc>
        <w:tc>
          <w:tcPr>
            <w:tcW w:w="3969" w:type="dxa"/>
            <w:gridSpan w:val="2"/>
            <w:tcBorders>
              <w:left w:val="nil"/>
            </w:tcBorders>
            <w:shd w:val="clear" w:color="auto" w:fill="auto"/>
          </w:tcPr>
          <w:p w14:paraId="20ED1D04" w14:textId="0E2D18F7" w:rsidR="004E566D" w:rsidRPr="0063684B" w:rsidRDefault="00F45331" w:rsidP="000F712F">
            <w:pPr>
              <w:rPr>
                <w:rFonts w:ascii="Arial" w:hAnsi="Arial" w:cs="Arial"/>
                <w:sz w:val="22"/>
                <w:szCs w:val="22"/>
                <w:lang w:val="bs-Latn-BA"/>
              </w:rPr>
            </w:pPr>
            <w:r w:rsidRPr="0063684B">
              <w:rPr>
                <w:rFonts w:ascii="Arial" w:hAnsi="Arial" w:cs="Arial"/>
                <w:sz w:val="22"/>
                <w:szCs w:val="22"/>
                <w:lang w:val="bs-Latn-BA"/>
              </w:rPr>
              <w:fldChar w:fldCharType="begin">
                <w:ffData>
                  <w:name w:val="Text1"/>
                  <w:enabled/>
                  <w:calcOnExit w:val="0"/>
                  <w:textInput/>
                </w:ffData>
              </w:fldChar>
            </w:r>
            <w:bookmarkStart w:id="0" w:name="Text1"/>
            <w:r w:rsidRPr="0063684B">
              <w:rPr>
                <w:rFonts w:ascii="Arial" w:hAnsi="Arial" w:cs="Arial"/>
                <w:sz w:val="22"/>
                <w:szCs w:val="22"/>
                <w:lang w:val="bs-Latn-BA"/>
              </w:rPr>
              <w:instrText xml:space="preserve"> FORMTEXT </w:instrText>
            </w:r>
            <w:r w:rsidRPr="0063684B">
              <w:rPr>
                <w:rFonts w:ascii="Arial" w:hAnsi="Arial" w:cs="Arial"/>
                <w:sz w:val="22"/>
                <w:szCs w:val="22"/>
                <w:lang w:val="bs-Latn-BA"/>
              </w:rPr>
            </w:r>
            <w:r w:rsidRPr="0063684B">
              <w:rPr>
                <w:rFonts w:ascii="Arial" w:hAnsi="Arial" w:cs="Arial"/>
                <w:sz w:val="22"/>
                <w:szCs w:val="22"/>
                <w:lang w:val="bs-Latn-BA"/>
              </w:rPr>
              <w:fldChar w:fldCharType="separate"/>
            </w:r>
            <w:r w:rsidR="00F27355">
              <w:rPr>
                <w:rFonts w:ascii="Arial" w:hAnsi="Arial" w:cs="Arial"/>
                <w:sz w:val="22"/>
                <w:szCs w:val="22"/>
                <w:lang w:val="bs-Latn-BA"/>
              </w:rPr>
              <w:t>05-16.5-8-</w:t>
            </w:r>
            <w:r w:rsidR="00864166">
              <w:rPr>
                <w:rFonts w:ascii="Arial" w:hAnsi="Arial" w:cs="Arial"/>
                <w:sz w:val="22"/>
                <w:szCs w:val="22"/>
                <w:lang w:val="bs-Latn-BA"/>
              </w:rPr>
              <w:t>1</w:t>
            </w:r>
            <w:r w:rsidR="003A6FE1">
              <w:rPr>
                <w:rFonts w:ascii="Arial" w:hAnsi="Arial" w:cs="Arial"/>
                <w:sz w:val="22"/>
                <w:szCs w:val="22"/>
                <w:lang w:val="bs-Latn-BA"/>
              </w:rPr>
              <w:t>300</w:t>
            </w:r>
            <w:r w:rsidR="00F27355">
              <w:rPr>
                <w:rFonts w:ascii="Arial" w:hAnsi="Arial" w:cs="Arial"/>
                <w:sz w:val="22"/>
                <w:szCs w:val="22"/>
                <w:lang w:val="bs-Latn-BA"/>
              </w:rPr>
              <w:t>-4/2</w:t>
            </w:r>
            <w:r w:rsidRPr="0063684B">
              <w:rPr>
                <w:rFonts w:ascii="Arial" w:hAnsi="Arial" w:cs="Arial"/>
                <w:sz w:val="22"/>
                <w:szCs w:val="22"/>
                <w:lang w:val="bs-Latn-BA"/>
              </w:rPr>
              <w:fldChar w:fldCharType="end"/>
            </w:r>
            <w:bookmarkEnd w:id="0"/>
            <w:r w:rsidR="003A6FE1">
              <w:rPr>
                <w:rFonts w:ascii="Arial" w:hAnsi="Arial" w:cs="Arial"/>
                <w:sz w:val="22"/>
                <w:szCs w:val="22"/>
                <w:lang w:val="bs-Latn-BA"/>
              </w:rPr>
              <w:t>4</w:t>
            </w:r>
          </w:p>
        </w:tc>
      </w:tr>
      <w:tr w:rsidR="004E566D" w:rsidRPr="0063684B" w14:paraId="63DCC2B9" w14:textId="77777777" w:rsidTr="00A85DCF">
        <w:trPr>
          <w:trHeight w:val="292"/>
        </w:trPr>
        <w:tc>
          <w:tcPr>
            <w:tcW w:w="1809" w:type="dxa"/>
            <w:gridSpan w:val="2"/>
            <w:tcBorders>
              <w:bottom w:val="nil"/>
            </w:tcBorders>
            <w:shd w:val="clear" w:color="auto" w:fill="auto"/>
          </w:tcPr>
          <w:p w14:paraId="77F26E50" w14:textId="77777777" w:rsidR="004E566D" w:rsidRPr="0063684B" w:rsidRDefault="0010510A" w:rsidP="00FB0725">
            <w:pPr>
              <w:ind w:right="-108"/>
              <w:rPr>
                <w:rFonts w:ascii="Arial" w:hAnsi="Arial" w:cs="Arial"/>
                <w:sz w:val="22"/>
                <w:szCs w:val="22"/>
                <w:lang w:val="bs-Latn-BA"/>
              </w:rPr>
            </w:pPr>
            <w:r>
              <w:rPr>
                <w:rFonts w:ascii="Arial" w:hAnsi="Arial" w:cs="Arial"/>
                <w:sz w:val="22"/>
                <w:szCs w:val="22"/>
                <w:lang w:val="bs-Latn-BA"/>
              </w:rPr>
              <w:t>Istočno Sarajevo</w:t>
            </w:r>
            <w:r w:rsidR="0092588B">
              <w:rPr>
                <w:rFonts w:ascii="Arial" w:hAnsi="Arial" w:cs="Arial"/>
                <w:sz w:val="22"/>
                <w:szCs w:val="22"/>
                <w:lang w:val="bs-Latn-BA"/>
              </w:rPr>
              <w:t>,</w:t>
            </w:r>
          </w:p>
        </w:tc>
        <w:tc>
          <w:tcPr>
            <w:tcW w:w="2835" w:type="dxa"/>
            <w:tcBorders>
              <w:left w:val="nil"/>
              <w:bottom w:val="nil"/>
            </w:tcBorders>
            <w:shd w:val="clear" w:color="auto" w:fill="auto"/>
          </w:tcPr>
          <w:p w14:paraId="2A7EF72A" w14:textId="26F4ACBC" w:rsidR="004E566D" w:rsidRPr="0063684B" w:rsidRDefault="00560C01" w:rsidP="00022147">
            <w:pPr>
              <w:ind w:right="-108"/>
              <w:rPr>
                <w:rFonts w:ascii="Arial" w:hAnsi="Arial" w:cs="Arial"/>
                <w:sz w:val="22"/>
                <w:szCs w:val="22"/>
                <w:lang w:val="bs-Latn-BA"/>
              </w:rPr>
            </w:pPr>
            <w:r>
              <w:rPr>
                <w:rFonts w:ascii="Arial" w:hAnsi="Arial" w:cs="Arial"/>
                <w:sz w:val="22"/>
                <w:szCs w:val="22"/>
                <w:lang w:val="bs-Latn-BA"/>
              </w:rPr>
              <w:t xml:space="preserve"> </w:t>
            </w:r>
            <w:sdt>
              <w:sdtPr>
                <w:rPr>
                  <w:rFonts w:ascii="Arial" w:hAnsi="Arial" w:cs="Arial"/>
                  <w:sz w:val="22"/>
                  <w:szCs w:val="22"/>
                  <w:lang w:val="bs-Latn-BA"/>
                </w:rPr>
                <w:id w:val="109644481"/>
                <w:placeholder>
                  <w:docPart w:val="2014570352344AEB94190B7750720E26"/>
                </w:placeholder>
                <w:date w:fullDate="2024-11-19T00:00:00Z">
                  <w:dateFormat w:val="d.M.yyyy"/>
                  <w:lid w:val="en-US"/>
                  <w:storeMappedDataAs w:val="dateTime"/>
                  <w:calendar w:val="gregorian"/>
                </w:date>
              </w:sdtPr>
              <w:sdtContent>
                <w:r w:rsidR="003A6FE1">
                  <w:rPr>
                    <w:rFonts w:ascii="Arial" w:hAnsi="Arial" w:cs="Arial"/>
                    <w:sz w:val="22"/>
                    <w:szCs w:val="22"/>
                  </w:rPr>
                  <w:t>19.11.2024</w:t>
                </w:r>
              </w:sdtContent>
            </w:sdt>
            <w:r w:rsidR="0092588B">
              <w:rPr>
                <w:rFonts w:ascii="Arial" w:hAnsi="Arial" w:cs="Arial"/>
                <w:sz w:val="22"/>
                <w:szCs w:val="22"/>
                <w:lang w:val="bs-Latn-BA"/>
              </w:rPr>
              <w:t>.</w:t>
            </w:r>
            <w:r w:rsidR="00C36279">
              <w:rPr>
                <w:rFonts w:ascii="Arial" w:hAnsi="Arial" w:cs="Arial"/>
                <w:sz w:val="22"/>
                <w:szCs w:val="22"/>
                <w:lang w:val="bs-Latn-BA"/>
              </w:rPr>
              <w:t xml:space="preserve"> </w:t>
            </w:r>
            <w:r w:rsidR="0010510A">
              <w:rPr>
                <w:rFonts w:ascii="Arial" w:hAnsi="Arial" w:cs="Arial"/>
                <w:sz w:val="22"/>
                <w:szCs w:val="22"/>
                <w:lang w:val="bs-Latn-BA"/>
              </w:rPr>
              <w:t>godine</w:t>
            </w:r>
          </w:p>
        </w:tc>
      </w:tr>
    </w:tbl>
    <w:p w14:paraId="27272374" w14:textId="77777777" w:rsidR="004E566D" w:rsidRDefault="004E566D">
      <w:pPr>
        <w:rPr>
          <w:rFonts w:ascii="Arial" w:hAnsi="Arial" w:cs="Arial"/>
          <w:sz w:val="22"/>
          <w:szCs w:val="22"/>
          <w:lang w:val="bs-Latn-BA"/>
        </w:rPr>
        <w:sectPr w:rsidR="004E566D" w:rsidSect="000F7A29">
          <w:type w:val="continuous"/>
          <w:pgSz w:w="11907" w:h="16840" w:code="9"/>
          <w:pgMar w:top="1134" w:right="1134" w:bottom="1134" w:left="1418" w:header="357" w:footer="284" w:gutter="0"/>
          <w:cols w:space="708"/>
          <w:titlePg/>
          <w:docGrid w:linePitch="360"/>
        </w:sectPr>
      </w:pPr>
    </w:p>
    <w:p w14:paraId="2387D05D" w14:textId="77777777" w:rsidR="004E566D" w:rsidRDefault="004E566D">
      <w:pPr>
        <w:rPr>
          <w:rFonts w:ascii="Arial" w:hAnsi="Arial" w:cs="Arial"/>
          <w:sz w:val="22"/>
          <w:szCs w:val="22"/>
          <w:lang w:val="bs-Latn-BA"/>
        </w:rPr>
        <w:sectPr w:rsidR="004E566D" w:rsidSect="00656274">
          <w:type w:val="continuous"/>
          <w:pgSz w:w="11907" w:h="16840" w:code="9"/>
          <w:pgMar w:top="726" w:right="851" w:bottom="1701" w:left="1418" w:header="360" w:footer="283" w:gutter="0"/>
          <w:cols w:space="708"/>
          <w:titlePg/>
          <w:docGrid w:linePitch="360"/>
        </w:sectPr>
      </w:pPr>
    </w:p>
    <w:p w14:paraId="2C51549B" w14:textId="77777777" w:rsidR="00F27355" w:rsidRDefault="00F27355" w:rsidP="00F27355">
      <w:pPr>
        <w:rPr>
          <w:rFonts w:ascii="Arial" w:hAnsi="Arial" w:cs="Arial"/>
          <w:sz w:val="22"/>
          <w:szCs w:val="22"/>
          <w:lang w:val="bs-Latn-BA"/>
        </w:rPr>
      </w:pPr>
    </w:p>
    <w:p w14:paraId="47278976" w14:textId="77777777" w:rsidR="00F27355" w:rsidRPr="0070365A" w:rsidRDefault="00F27355" w:rsidP="00F27355">
      <w:pPr>
        <w:rPr>
          <w:rFonts w:ascii="Arial" w:hAnsi="Arial" w:cs="Arial"/>
          <w:sz w:val="22"/>
          <w:szCs w:val="22"/>
          <w:lang w:val="bs-Latn-BA"/>
        </w:rPr>
      </w:pPr>
    </w:p>
    <w:p w14:paraId="52D154D3" w14:textId="66A3478E" w:rsidR="00F27355" w:rsidRDefault="002C2226" w:rsidP="00F27355">
      <w:pPr>
        <w:rPr>
          <w:rFonts w:ascii="Arial" w:hAnsi="Arial" w:cs="Arial"/>
          <w:sz w:val="22"/>
          <w:szCs w:val="22"/>
          <w:lang w:val="bs-Latn-BA"/>
        </w:rPr>
      </w:pPr>
      <w:r>
        <w:rPr>
          <w:rFonts w:ascii="Arial" w:hAnsi="Arial" w:cs="Arial"/>
          <w:sz w:val="22"/>
          <w:szCs w:val="22"/>
          <w:lang w:val="bs-Latn-BA"/>
        </w:rPr>
        <w:t xml:space="preserve">BROJ JAVNE NABAVKE:    </w:t>
      </w:r>
      <w:r w:rsidR="003A6FE1">
        <w:rPr>
          <w:rFonts w:ascii="Arial" w:hAnsi="Arial" w:cs="Arial"/>
          <w:sz w:val="22"/>
          <w:szCs w:val="22"/>
          <w:lang w:val="bs-Latn-BA"/>
        </w:rPr>
        <w:t>3</w:t>
      </w:r>
    </w:p>
    <w:p w14:paraId="43AFFE24" w14:textId="77777777" w:rsidR="00F27355" w:rsidRDefault="00F27355" w:rsidP="00F27355">
      <w:pPr>
        <w:rPr>
          <w:rFonts w:ascii="Arial" w:hAnsi="Arial" w:cs="Arial"/>
          <w:sz w:val="22"/>
          <w:szCs w:val="22"/>
          <w:lang w:val="bs-Latn-BA"/>
        </w:rPr>
      </w:pPr>
    </w:p>
    <w:p w14:paraId="51B57C99" w14:textId="77777777" w:rsidR="00F27355" w:rsidRDefault="00F27355" w:rsidP="00F27355">
      <w:pPr>
        <w:rPr>
          <w:rFonts w:ascii="Arial" w:hAnsi="Arial" w:cs="Arial"/>
          <w:sz w:val="22"/>
          <w:szCs w:val="22"/>
          <w:lang w:val="bs-Latn-BA"/>
        </w:rPr>
      </w:pPr>
    </w:p>
    <w:p w14:paraId="3A79EB66" w14:textId="77777777" w:rsidR="00F27355" w:rsidRDefault="00F27355" w:rsidP="00F27355">
      <w:pPr>
        <w:rPr>
          <w:rFonts w:ascii="Arial" w:hAnsi="Arial" w:cs="Arial"/>
          <w:sz w:val="22"/>
          <w:szCs w:val="22"/>
          <w:lang w:val="bs-Latn-BA"/>
        </w:rPr>
      </w:pPr>
    </w:p>
    <w:p w14:paraId="72487E85" w14:textId="77777777" w:rsidR="00F27355" w:rsidRDefault="00F27355" w:rsidP="00F27355">
      <w:pPr>
        <w:rPr>
          <w:rFonts w:ascii="Arial" w:hAnsi="Arial" w:cs="Arial"/>
          <w:sz w:val="22"/>
          <w:szCs w:val="22"/>
          <w:lang w:val="bs-Latn-BA"/>
        </w:rPr>
      </w:pPr>
    </w:p>
    <w:p w14:paraId="622AA5AE" w14:textId="77777777" w:rsidR="00F27355" w:rsidRDefault="00F27355" w:rsidP="00F27355">
      <w:pPr>
        <w:rPr>
          <w:rFonts w:ascii="Arial" w:hAnsi="Arial" w:cs="Arial"/>
          <w:sz w:val="22"/>
          <w:szCs w:val="22"/>
          <w:lang w:val="bs-Latn-BA"/>
        </w:rPr>
      </w:pPr>
    </w:p>
    <w:p w14:paraId="1922FDAC" w14:textId="77777777" w:rsidR="00F27355" w:rsidRDefault="00F27355" w:rsidP="00F27355">
      <w:pPr>
        <w:rPr>
          <w:rFonts w:ascii="Arial" w:hAnsi="Arial" w:cs="Arial"/>
          <w:sz w:val="22"/>
          <w:szCs w:val="22"/>
          <w:lang w:val="bs-Latn-BA"/>
        </w:rPr>
      </w:pPr>
    </w:p>
    <w:p w14:paraId="6E6A73D1" w14:textId="77777777" w:rsidR="00F27355" w:rsidRDefault="00F27355" w:rsidP="00F27355">
      <w:pPr>
        <w:rPr>
          <w:rFonts w:ascii="Arial" w:hAnsi="Arial" w:cs="Arial"/>
          <w:sz w:val="22"/>
          <w:szCs w:val="22"/>
          <w:lang w:val="bs-Latn-BA"/>
        </w:rPr>
      </w:pPr>
    </w:p>
    <w:p w14:paraId="04EA0BF2" w14:textId="77777777" w:rsidR="00F27355" w:rsidRDefault="00F27355" w:rsidP="00F27355">
      <w:pPr>
        <w:rPr>
          <w:rFonts w:ascii="Arial" w:hAnsi="Arial" w:cs="Arial"/>
          <w:sz w:val="22"/>
          <w:szCs w:val="22"/>
          <w:lang w:val="bs-Latn-BA"/>
        </w:rPr>
      </w:pPr>
    </w:p>
    <w:p w14:paraId="21D8EF80" w14:textId="77777777" w:rsidR="00F27355" w:rsidRDefault="00F27355" w:rsidP="00F27355">
      <w:pPr>
        <w:rPr>
          <w:rFonts w:ascii="Arial" w:hAnsi="Arial" w:cs="Arial"/>
          <w:sz w:val="22"/>
          <w:szCs w:val="22"/>
          <w:lang w:val="bs-Latn-BA"/>
        </w:rPr>
      </w:pPr>
    </w:p>
    <w:p w14:paraId="1A68B7E7" w14:textId="77777777" w:rsidR="00F27355" w:rsidRDefault="00F27355" w:rsidP="00F27355">
      <w:pPr>
        <w:jc w:val="center"/>
        <w:rPr>
          <w:rFonts w:ascii="Arial" w:hAnsi="Arial" w:cs="Arial"/>
          <w:b/>
          <w:sz w:val="28"/>
          <w:szCs w:val="28"/>
          <w:lang w:val="bs-Latn-BA"/>
        </w:rPr>
      </w:pPr>
    </w:p>
    <w:p w14:paraId="3E63C773" w14:textId="77777777" w:rsidR="00F27355" w:rsidRDefault="00F27355" w:rsidP="00F27355">
      <w:pPr>
        <w:jc w:val="center"/>
        <w:rPr>
          <w:rFonts w:ascii="Arial" w:hAnsi="Arial" w:cs="Arial"/>
          <w:b/>
          <w:sz w:val="28"/>
          <w:szCs w:val="28"/>
          <w:lang w:val="bs-Latn-BA"/>
        </w:rPr>
      </w:pPr>
    </w:p>
    <w:p w14:paraId="14E758E7" w14:textId="77777777" w:rsidR="00F27355" w:rsidRDefault="00F27355" w:rsidP="00F27355">
      <w:pPr>
        <w:jc w:val="center"/>
        <w:rPr>
          <w:rFonts w:ascii="Arial" w:hAnsi="Arial" w:cs="Arial"/>
          <w:b/>
          <w:sz w:val="28"/>
          <w:szCs w:val="28"/>
          <w:lang w:val="bs-Latn-BA"/>
        </w:rPr>
      </w:pPr>
    </w:p>
    <w:p w14:paraId="0A4A4C65" w14:textId="77777777" w:rsidR="00F27355" w:rsidRDefault="00F27355" w:rsidP="00F27355">
      <w:pPr>
        <w:jc w:val="center"/>
        <w:rPr>
          <w:rFonts w:ascii="Arial" w:hAnsi="Arial" w:cs="Arial"/>
          <w:b/>
          <w:sz w:val="22"/>
          <w:szCs w:val="22"/>
          <w:lang w:val="bs-Latn-BA"/>
        </w:rPr>
      </w:pPr>
      <w:r w:rsidRPr="00F86AE6">
        <w:rPr>
          <w:rFonts w:ascii="Arial" w:hAnsi="Arial" w:cs="Arial"/>
          <w:b/>
          <w:sz w:val="28"/>
          <w:szCs w:val="28"/>
          <w:lang w:val="bs-Latn-BA"/>
        </w:rPr>
        <w:t xml:space="preserve">TENDERSKA DOKUMENTACIJA </w:t>
      </w:r>
    </w:p>
    <w:p w14:paraId="5F617430" w14:textId="77777777" w:rsidR="00F27355" w:rsidRDefault="00F27355" w:rsidP="00F27355">
      <w:pPr>
        <w:jc w:val="center"/>
        <w:rPr>
          <w:rFonts w:ascii="Arial" w:hAnsi="Arial" w:cs="Arial"/>
          <w:b/>
          <w:sz w:val="22"/>
          <w:szCs w:val="22"/>
          <w:lang w:val="bs-Latn-BA"/>
        </w:rPr>
      </w:pPr>
    </w:p>
    <w:p w14:paraId="38B349CD" w14:textId="77777777" w:rsidR="00F27355" w:rsidRDefault="00F27355" w:rsidP="000F712F">
      <w:pPr>
        <w:jc w:val="center"/>
        <w:rPr>
          <w:rFonts w:ascii="Arial" w:hAnsi="Arial" w:cs="Arial"/>
          <w:b/>
          <w:lang w:val="bs-Latn-BA"/>
        </w:rPr>
      </w:pPr>
      <w:r>
        <w:rPr>
          <w:rFonts w:ascii="Arial" w:hAnsi="Arial" w:cs="Arial"/>
          <w:b/>
          <w:lang w:val="bs-Latn-BA"/>
        </w:rPr>
        <w:t xml:space="preserve">ZA JAVNU NABAVKU </w:t>
      </w:r>
      <w:r w:rsidR="000F712F">
        <w:rPr>
          <w:rFonts w:ascii="Arial" w:hAnsi="Arial" w:cs="Arial"/>
          <w:b/>
          <w:lang w:val="bs-Latn-BA"/>
        </w:rPr>
        <w:t>ROBA – GORIVA ZA SLUŽBENA VOZILA</w:t>
      </w:r>
      <w:r>
        <w:rPr>
          <w:rFonts w:ascii="Arial" w:hAnsi="Arial" w:cs="Arial"/>
          <w:b/>
          <w:lang w:val="bs-Latn-BA"/>
        </w:rPr>
        <w:t xml:space="preserve"> PUTEM </w:t>
      </w:r>
    </w:p>
    <w:p w14:paraId="51231AAF" w14:textId="77777777" w:rsidR="00F27355" w:rsidRPr="00F86AE6" w:rsidRDefault="00F27355" w:rsidP="00F27355">
      <w:pPr>
        <w:jc w:val="center"/>
        <w:rPr>
          <w:rFonts w:ascii="Arial" w:hAnsi="Arial" w:cs="Arial"/>
          <w:b/>
          <w:lang w:val="bs-Latn-BA"/>
        </w:rPr>
      </w:pPr>
      <w:r>
        <w:rPr>
          <w:rFonts w:ascii="Arial" w:hAnsi="Arial" w:cs="Arial"/>
          <w:b/>
          <w:lang w:val="bs-Latn-BA"/>
        </w:rPr>
        <w:t>KONKURENTSKOG ZAHTJEVA ZA DOSTAVU PONUDA</w:t>
      </w:r>
    </w:p>
    <w:p w14:paraId="4AC383EA" w14:textId="77777777" w:rsidR="00F27355" w:rsidRDefault="00F27355" w:rsidP="00F27355">
      <w:pPr>
        <w:jc w:val="center"/>
        <w:rPr>
          <w:rFonts w:ascii="Arial" w:hAnsi="Arial" w:cs="Arial"/>
          <w:b/>
          <w:sz w:val="22"/>
          <w:szCs w:val="22"/>
          <w:lang w:val="bs-Latn-BA"/>
        </w:rPr>
      </w:pPr>
    </w:p>
    <w:p w14:paraId="49A887C4" w14:textId="77777777" w:rsidR="00F27355" w:rsidRDefault="00F27355" w:rsidP="00F27355">
      <w:pPr>
        <w:jc w:val="center"/>
        <w:rPr>
          <w:rFonts w:ascii="Arial" w:hAnsi="Arial" w:cs="Arial"/>
          <w:b/>
          <w:sz w:val="22"/>
          <w:szCs w:val="22"/>
          <w:lang w:val="bs-Latn-BA"/>
        </w:rPr>
      </w:pPr>
    </w:p>
    <w:p w14:paraId="616D4949" w14:textId="77777777" w:rsidR="00F27355" w:rsidRDefault="00F27355" w:rsidP="00F27355">
      <w:pPr>
        <w:jc w:val="center"/>
        <w:rPr>
          <w:rFonts w:ascii="Arial" w:hAnsi="Arial" w:cs="Arial"/>
          <w:b/>
          <w:sz w:val="22"/>
          <w:szCs w:val="22"/>
          <w:lang w:val="bs-Latn-BA"/>
        </w:rPr>
      </w:pPr>
    </w:p>
    <w:p w14:paraId="38A1629E" w14:textId="77777777" w:rsidR="00F27355" w:rsidRDefault="00F27355" w:rsidP="00F27355">
      <w:pPr>
        <w:jc w:val="center"/>
        <w:rPr>
          <w:rFonts w:ascii="Arial" w:hAnsi="Arial" w:cs="Arial"/>
          <w:b/>
          <w:sz w:val="22"/>
          <w:szCs w:val="22"/>
          <w:lang w:val="bs-Latn-BA"/>
        </w:rPr>
      </w:pPr>
    </w:p>
    <w:p w14:paraId="22510CDC" w14:textId="77777777" w:rsidR="00F27355" w:rsidRDefault="00F27355" w:rsidP="00F27355">
      <w:pPr>
        <w:jc w:val="center"/>
        <w:rPr>
          <w:rFonts w:ascii="Arial" w:hAnsi="Arial" w:cs="Arial"/>
          <w:b/>
          <w:sz w:val="22"/>
          <w:szCs w:val="22"/>
          <w:lang w:val="bs-Latn-BA"/>
        </w:rPr>
      </w:pPr>
    </w:p>
    <w:p w14:paraId="1A671603" w14:textId="77777777" w:rsidR="00F27355" w:rsidRDefault="00F27355" w:rsidP="00F27355">
      <w:pPr>
        <w:jc w:val="center"/>
        <w:rPr>
          <w:rFonts w:ascii="Arial" w:hAnsi="Arial" w:cs="Arial"/>
          <w:b/>
          <w:sz w:val="22"/>
          <w:szCs w:val="22"/>
          <w:lang w:val="bs-Latn-BA"/>
        </w:rPr>
      </w:pPr>
    </w:p>
    <w:p w14:paraId="7FC42C81" w14:textId="77777777" w:rsidR="00F27355" w:rsidRDefault="00F27355" w:rsidP="00F27355">
      <w:pPr>
        <w:jc w:val="center"/>
        <w:rPr>
          <w:rFonts w:ascii="Arial" w:hAnsi="Arial" w:cs="Arial"/>
          <w:b/>
          <w:sz w:val="22"/>
          <w:szCs w:val="22"/>
          <w:lang w:val="bs-Latn-BA"/>
        </w:rPr>
      </w:pPr>
    </w:p>
    <w:p w14:paraId="23EC52A4" w14:textId="77777777" w:rsidR="00F27355" w:rsidRDefault="00F27355" w:rsidP="00F27355">
      <w:pPr>
        <w:jc w:val="center"/>
        <w:rPr>
          <w:rFonts w:ascii="Arial" w:hAnsi="Arial" w:cs="Arial"/>
          <w:b/>
          <w:sz w:val="22"/>
          <w:szCs w:val="22"/>
          <w:lang w:val="bs-Latn-BA"/>
        </w:rPr>
      </w:pPr>
    </w:p>
    <w:p w14:paraId="3C2B2822" w14:textId="77777777" w:rsidR="00F27355" w:rsidRDefault="00F27355" w:rsidP="00F27355">
      <w:pPr>
        <w:jc w:val="center"/>
        <w:rPr>
          <w:rFonts w:ascii="Arial" w:hAnsi="Arial" w:cs="Arial"/>
          <w:b/>
          <w:sz w:val="22"/>
          <w:szCs w:val="22"/>
          <w:lang w:val="bs-Latn-BA"/>
        </w:rPr>
      </w:pPr>
    </w:p>
    <w:p w14:paraId="5EAF6FED" w14:textId="77777777" w:rsidR="00F27355" w:rsidRDefault="00F27355" w:rsidP="00F27355">
      <w:pPr>
        <w:jc w:val="center"/>
        <w:rPr>
          <w:rFonts w:ascii="Arial" w:hAnsi="Arial" w:cs="Arial"/>
          <w:b/>
          <w:sz w:val="22"/>
          <w:szCs w:val="22"/>
          <w:lang w:val="bs-Latn-BA"/>
        </w:rPr>
      </w:pPr>
    </w:p>
    <w:p w14:paraId="0B65AD32" w14:textId="77777777" w:rsidR="00F27355" w:rsidRDefault="00F27355" w:rsidP="00F27355">
      <w:pPr>
        <w:jc w:val="center"/>
        <w:rPr>
          <w:rFonts w:ascii="Arial" w:hAnsi="Arial" w:cs="Arial"/>
          <w:b/>
          <w:sz w:val="22"/>
          <w:szCs w:val="22"/>
          <w:lang w:val="bs-Latn-BA"/>
        </w:rPr>
      </w:pPr>
    </w:p>
    <w:p w14:paraId="56B1FF53" w14:textId="77777777" w:rsidR="00F27355" w:rsidRDefault="00F27355" w:rsidP="00F27355">
      <w:pPr>
        <w:jc w:val="center"/>
        <w:rPr>
          <w:rFonts w:ascii="Arial" w:hAnsi="Arial" w:cs="Arial"/>
          <w:b/>
          <w:sz w:val="22"/>
          <w:szCs w:val="22"/>
          <w:lang w:val="bs-Latn-BA"/>
        </w:rPr>
      </w:pPr>
    </w:p>
    <w:p w14:paraId="059CFAC8" w14:textId="77777777" w:rsidR="00F27355" w:rsidRDefault="00F27355" w:rsidP="00F27355">
      <w:pPr>
        <w:jc w:val="center"/>
        <w:rPr>
          <w:rFonts w:ascii="Arial" w:hAnsi="Arial" w:cs="Arial"/>
          <w:b/>
          <w:sz w:val="22"/>
          <w:szCs w:val="22"/>
          <w:lang w:val="bs-Latn-BA"/>
        </w:rPr>
      </w:pPr>
    </w:p>
    <w:p w14:paraId="724D8626" w14:textId="77777777" w:rsidR="00F27355" w:rsidRDefault="00F27355" w:rsidP="00F27355">
      <w:pPr>
        <w:jc w:val="center"/>
        <w:rPr>
          <w:rFonts w:ascii="Arial" w:hAnsi="Arial" w:cs="Arial"/>
          <w:b/>
          <w:sz w:val="22"/>
          <w:szCs w:val="22"/>
          <w:lang w:val="bs-Latn-BA"/>
        </w:rPr>
      </w:pPr>
    </w:p>
    <w:p w14:paraId="23204230" w14:textId="77777777" w:rsidR="00F27355" w:rsidRDefault="00F27355" w:rsidP="00F27355">
      <w:pPr>
        <w:jc w:val="center"/>
        <w:rPr>
          <w:rFonts w:ascii="Arial" w:hAnsi="Arial" w:cs="Arial"/>
          <w:b/>
          <w:sz w:val="22"/>
          <w:szCs w:val="22"/>
          <w:lang w:val="bs-Latn-BA"/>
        </w:rPr>
      </w:pPr>
    </w:p>
    <w:p w14:paraId="2797F1F2" w14:textId="77777777" w:rsidR="00F27355" w:rsidRDefault="00F27355" w:rsidP="00F27355">
      <w:pPr>
        <w:jc w:val="center"/>
        <w:rPr>
          <w:rFonts w:ascii="Arial" w:hAnsi="Arial" w:cs="Arial"/>
          <w:b/>
          <w:sz w:val="22"/>
          <w:szCs w:val="22"/>
          <w:lang w:val="bs-Latn-BA"/>
        </w:rPr>
      </w:pPr>
    </w:p>
    <w:p w14:paraId="0B29A7D6" w14:textId="77777777" w:rsidR="00F27355" w:rsidRDefault="00F27355" w:rsidP="00F27355">
      <w:pPr>
        <w:jc w:val="center"/>
        <w:rPr>
          <w:rFonts w:ascii="Arial" w:hAnsi="Arial" w:cs="Arial"/>
          <w:b/>
          <w:sz w:val="22"/>
          <w:szCs w:val="22"/>
          <w:lang w:val="bs-Latn-BA"/>
        </w:rPr>
      </w:pPr>
    </w:p>
    <w:p w14:paraId="581864D4" w14:textId="77777777" w:rsidR="00F27355" w:rsidRDefault="00F27355" w:rsidP="00F27355">
      <w:pPr>
        <w:jc w:val="center"/>
        <w:rPr>
          <w:rFonts w:ascii="Arial" w:hAnsi="Arial" w:cs="Arial"/>
          <w:b/>
          <w:sz w:val="22"/>
          <w:szCs w:val="22"/>
          <w:lang w:val="bs-Latn-BA"/>
        </w:rPr>
      </w:pPr>
    </w:p>
    <w:p w14:paraId="3AE0F9AC" w14:textId="77777777" w:rsidR="00F27355" w:rsidRDefault="00F27355" w:rsidP="00F27355">
      <w:pPr>
        <w:jc w:val="center"/>
        <w:rPr>
          <w:rFonts w:ascii="Arial" w:hAnsi="Arial" w:cs="Arial"/>
          <w:b/>
          <w:sz w:val="22"/>
          <w:szCs w:val="22"/>
          <w:lang w:val="bs-Latn-BA"/>
        </w:rPr>
      </w:pPr>
    </w:p>
    <w:p w14:paraId="63D72176" w14:textId="77777777" w:rsidR="00F27355" w:rsidRDefault="00F27355" w:rsidP="00F27355">
      <w:pPr>
        <w:jc w:val="center"/>
        <w:rPr>
          <w:rFonts w:ascii="Arial" w:hAnsi="Arial" w:cs="Arial"/>
          <w:b/>
          <w:sz w:val="22"/>
          <w:szCs w:val="22"/>
          <w:lang w:val="bs-Latn-BA"/>
        </w:rPr>
      </w:pPr>
    </w:p>
    <w:p w14:paraId="4F2B8DDF" w14:textId="77777777" w:rsidR="00F27355" w:rsidRDefault="00F27355" w:rsidP="00F27355">
      <w:pPr>
        <w:jc w:val="center"/>
        <w:rPr>
          <w:rFonts w:ascii="Arial" w:hAnsi="Arial" w:cs="Arial"/>
          <w:b/>
          <w:sz w:val="22"/>
          <w:szCs w:val="22"/>
          <w:lang w:val="bs-Latn-BA"/>
        </w:rPr>
      </w:pPr>
    </w:p>
    <w:p w14:paraId="54EE9454" w14:textId="77777777" w:rsidR="00F27355" w:rsidRDefault="00F27355" w:rsidP="00F27355">
      <w:pPr>
        <w:jc w:val="center"/>
        <w:rPr>
          <w:rFonts w:ascii="Arial" w:hAnsi="Arial" w:cs="Arial"/>
          <w:b/>
          <w:sz w:val="22"/>
          <w:szCs w:val="22"/>
          <w:lang w:val="bs-Latn-BA"/>
        </w:rPr>
      </w:pPr>
    </w:p>
    <w:p w14:paraId="5FBD3F11" w14:textId="77777777" w:rsidR="00F27355" w:rsidRDefault="00F27355" w:rsidP="00F27355">
      <w:pPr>
        <w:jc w:val="center"/>
        <w:rPr>
          <w:rFonts w:ascii="Arial" w:hAnsi="Arial" w:cs="Arial"/>
          <w:b/>
          <w:sz w:val="22"/>
          <w:szCs w:val="22"/>
          <w:lang w:val="bs-Latn-BA"/>
        </w:rPr>
      </w:pPr>
    </w:p>
    <w:p w14:paraId="7A29663C" w14:textId="77777777" w:rsidR="00F27355" w:rsidRDefault="00F27355" w:rsidP="00F27355">
      <w:pPr>
        <w:jc w:val="center"/>
        <w:rPr>
          <w:rFonts w:ascii="Arial" w:hAnsi="Arial" w:cs="Arial"/>
          <w:b/>
          <w:sz w:val="22"/>
          <w:szCs w:val="22"/>
          <w:lang w:val="bs-Latn-BA"/>
        </w:rPr>
      </w:pPr>
    </w:p>
    <w:p w14:paraId="2143FDB1" w14:textId="77777777" w:rsidR="00F27355" w:rsidRDefault="00F27355" w:rsidP="00F27355">
      <w:pPr>
        <w:jc w:val="center"/>
        <w:rPr>
          <w:rFonts w:ascii="Arial" w:hAnsi="Arial" w:cs="Arial"/>
          <w:b/>
          <w:sz w:val="22"/>
          <w:szCs w:val="22"/>
          <w:lang w:val="bs-Latn-BA"/>
        </w:rPr>
      </w:pPr>
    </w:p>
    <w:p w14:paraId="4868265F" w14:textId="77777777" w:rsidR="00F27355" w:rsidRPr="00F76484" w:rsidRDefault="00F27355" w:rsidP="00F27355">
      <w:pPr>
        <w:jc w:val="both"/>
        <w:rPr>
          <w:rFonts w:ascii="Arial" w:hAnsi="Arial" w:cs="Arial"/>
          <w:sz w:val="22"/>
          <w:szCs w:val="22"/>
          <w:lang w:val="bs-Latn-BA"/>
        </w:rPr>
        <w:sectPr w:rsidR="00F27355" w:rsidRPr="00F76484" w:rsidSect="00656274">
          <w:type w:val="continuous"/>
          <w:pgSz w:w="11907" w:h="16840" w:code="9"/>
          <w:pgMar w:top="726" w:right="851" w:bottom="1701" w:left="1418" w:header="360" w:footer="283" w:gutter="0"/>
          <w:cols w:space="708"/>
          <w:formProt w:val="0"/>
          <w:titlePg/>
          <w:docGrid w:linePitch="360"/>
        </w:sectPr>
      </w:pPr>
    </w:p>
    <w:p w14:paraId="5E94F7C1" w14:textId="77777777" w:rsidR="00F27355" w:rsidRDefault="00F27355" w:rsidP="00F27355">
      <w:pPr>
        <w:jc w:val="both"/>
        <w:rPr>
          <w:rFonts w:ascii="Arial" w:hAnsi="Arial" w:cs="Arial"/>
          <w:sz w:val="22"/>
          <w:szCs w:val="22"/>
          <w:lang w:val="bs-Latn-BA"/>
        </w:rPr>
      </w:pPr>
    </w:p>
    <w:p w14:paraId="13F1A0E0" w14:textId="77777777" w:rsidR="00F27355" w:rsidRPr="005A4564" w:rsidRDefault="00F27355" w:rsidP="00F27355">
      <w:pPr>
        <w:pStyle w:val="Odjelajk"/>
        <w:rPr>
          <w:rFonts w:ascii="Arial" w:hAnsi="Arial" w:cs="Arial"/>
        </w:rPr>
      </w:pPr>
      <w:bookmarkStart w:id="1" w:name="_Toc433626780"/>
      <w:r w:rsidRPr="005A4564">
        <w:rPr>
          <w:rFonts w:ascii="Arial" w:hAnsi="Arial" w:cs="Arial"/>
        </w:rPr>
        <w:lastRenderedPageBreak/>
        <w:t>OPŠTI PODACI</w:t>
      </w:r>
      <w:bookmarkEnd w:id="1"/>
    </w:p>
    <w:p w14:paraId="37B56B38" w14:textId="77777777" w:rsidR="00F27355" w:rsidRPr="005A4564"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433626781"/>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Podaci o ugovornom organu</w:t>
      </w:r>
      <w:bookmarkEnd w:id="2"/>
    </w:p>
    <w:p w14:paraId="45DF25E0"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Ugovorni organ: </w:t>
      </w:r>
      <w:r>
        <w:rPr>
          <w:rFonts w:ascii="Arial" w:hAnsi="Arial" w:cs="Arial"/>
          <w:sz w:val="22"/>
          <w:szCs w:val="22"/>
        </w:rPr>
        <w:t>Institut za standardizaciju Bosne i Hercegovine</w:t>
      </w:r>
    </w:p>
    <w:p w14:paraId="1CBCD6BF"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Adresa: </w:t>
      </w:r>
      <w:r>
        <w:rPr>
          <w:rFonts w:ascii="Arial" w:hAnsi="Arial" w:cs="Arial"/>
          <w:sz w:val="22"/>
          <w:szCs w:val="22"/>
        </w:rPr>
        <w:t>Trg Ilidžanske brigade 2b, 71 123 Istočno Sarajevo</w:t>
      </w:r>
    </w:p>
    <w:p w14:paraId="13872519"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IDB/JIB: </w:t>
      </w:r>
      <w:r>
        <w:rPr>
          <w:rFonts w:ascii="Arial" w:hAnsi="Arial" w:cs="Arial"/>
          <w:sz w:val="22"/>
          <w:szCs w:val="22"/>
        </w:rPr>
        <w:t>4402553460005</w:t>
      </w:r>
    </w:p>
    <w:p w14:paraId="42A6DD0A"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Telefon: </w:t>
      </w:r>
      <w:r>
        <w:rPr>
          <w:rFonts w:ascii="Arial" w:hAnsi="Arial" w:cs="Arial"/>
          <w:sz w:val="22"/>
          <w:szCs w:val="22"/>
        </w:rPr>
        <w:t>057/310-560</w:t>
      </w:r>
    </w:p>
    <w:p w14:paraId="167AA1E0" w14:textId="77777777" w:rsidR="00F27355" w:rsidRPr="005A4564" w:rsidRDefault="00F27355" w:rsidP="00F27355">
      <w:pPr>
        <w:rPr>
          <w:rFonts w:ascii="Arial" w:hAnsi="Arial" w:cs="Arial"/>
          <w:sz w:val="22"/>
          <w:szCs w:val="22"/>
        </w:rPr>
      </w:pPr>
      <w:r w:rsidRPr="005A4564">
        <w:rPr>
          <w:rFonts w:ascii="Arial" w:hAnsi="Arial" w:cs="Arial"/>
          <w:sz w:val="22"/>
          <w:szCs w:val="22"/>
        </w:rPr>
        <w:t>Fa</w:t>
      </w:r>
      <w:r w:rsidRPr="005A4564">
        <w:rPr>
          <w:rFonts w:ascii="Arial" w:hAnsi="Arial" w:cs="Arial"/>
          <w:sz w:val="22"/>
          <w:szCs w:val="22"/>
          <w:lang w:val="sr-Cyrl-BA"/>
        </w:rPr>
        <w:t>ks</w:t>
      </w:r>
      <w:r w:rsidRPr="005A4564">
        <w:rPr>
          <w:rFonts w:ascii="Arial" w:hAnsi="Arial" w:cs="Arial"/>
          <w:sz w:val="22"/>
          <w:szCs w:val="22"/>
        </w:rPr>
        <w:t xml:space="preserve">: </w:t>
      </w:r>
      <w:r>
        <w:rPr>
          <w:rFonts w:ascii="Arial" w:hAnsi="Arial" w:cs="Arial"/>
          <w:sz w:val="22"/>
          <w:szCs w:val="22"/>
        </w:rPr>
        <w:t>057/310-575</w:t>
      </w:r>
    </w:p>
    <w:p w14:paraId="79A0CEA9" w14:textId="77777777" w:rsidR="00F27355" w:rsidRDefault="00F27355" w:rsidP="00F27355">
      <w:pPr>
        <w:rPr>
          <w:rFonts w:ascii="Arial" w:hAnsi="Arial" w:cs="Arial"/>
          <w:sz w:val="22"/>
          <w:szCs w:val="22"/>
        </w:rPr>
      </w:pPr>
      <w:r w:rsidRPr="005A4564">
        <w:rPr>
          <w:rFonts w:ascii="Arial" w:hAnsi="Arial" w:cs="Arial"/>
          <w:sz w:val="22"/>
          <w:szCs w:val="22"/>
        </w:rPr>
        <w:t xml:space="preserve">Web adresa: </w:t>
      </w:r>
      <w:hyperlink r:id="rId13" w:history="1">
        <w:r w:rsidR="00022147" w:rsidRPr="00E810CC">
          <w:rPr>
            <w:rStyle w:val="Hyperlink"/>
            <w:rFonts w:ascii="Arial" w:hAnsi="Arial" w:cs="Arial"/>
            <w:sz w:val="22"/>
            <w:szCs w:val="22"/>
          </w:rPr>
          <w:t>www.isbih.gov.ba</w:t>
        </w:r>
      </w:hyperlink>
    </w:p>
    <w:p w14:paraId="292523C1" w14:textId="77777777" w:rsidR="00F27355" w:rsidRDefault="00F27355" w:rsidP="00F27355">
      <w:pPr>
        <w:rPr>
          <w:rFonts w:ascii="Arial" w:hAnsi="Arial" w:cs="Arial"/>
          <w:sz w:val="22"/>
          <w:szCs w:val="22"/>
        </w:rPr>
      </w:pPr>
      <w:r>
        <w:rPr>
          <w:rFonts w:ascii="Arial" w:hAnsi="Arial" w:cs="Arial"/>
          <w:sz w:val="22"/>
          <w:szCs w:val="22"/>
        </w:rPr>
        <w:t xml:space="preserve">e-mail: </w:t>
      </w:r>
      <w:hyperlink r:id="rId14" w:history="1">
        <w:r w:rsidR="00022147" w:rsidRPr="00E810CC">
          <w:rPr>
            <w:rStyle w:val="Hyperlink"/>
            <w:rFonts w:ascii="Arial" w:hAnsi="Arial" w:cs="Arial"/>
            <w:sz w:val="22"/>
            <w:szCs w:val="22"/>
          </w:rPr>
          <w:t>stand@isbih.gov.ba</w:t>
        </w:r>
      </w:hyperlink>
    </w:p>
    <w:p w14:paraId="10D96E6B" w14:textId="77777777" w:rsidR="00F27355" w:rsidRPr="005A4564" w:rsidRDefault="00F27355" w:rsidP="00F27355">
      <w:pPr>
        <w:rPr>
          <w:rFonts w:ascii="Arial" w:hAnsi="Arial" w:cs="Arial"/>
          <w:sz w:val="22"/>
          <w:szCs w:val="22"/>
        </w:rPr>
      </w:pPr>
    </w:p>
    <w:p w14:paraId="006DC768"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433626782"/>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Podaci o osobi zaduž</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noj za kontakt</w:t>
      </w:r>
      <w:bookmarkEnd w:id="3"/>
    </w:p>
    <w:p w14:paraId="0E878DAB"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Kontakt osoba: </w:t>
      </w:r>
      <w:r>
        <w:rPr>
          <w:rFonts w:ascii="Arial" w:hAnsi="Arial" w:cs="Arial"/>
          <w:sz w:val="22"/>
          <w:szCs w:val="22"/>
        </w:rPr>
        <w:t>Irfan Mutap</w:t>
      </w:r>
    </w:p>
    <w:p w14:paraId="01528509" w14:textId="77777777" w:rsidR="00F27355" w:rsidRPr="005A4564" w:rsidRDefault="00F27355" w:rsidP="00F27355">
      <w:pPr>
        <w:rPr>
          <w:rFonts w:ascii="Arial" w:hAnsi="Arial" w:cs="Arial"/>
          <w:sz w:val="22"/>
          <w:szCs w:val="22"/>
        </w:rPr>
      </w:pPr>
      <w:r w:rsidRPr="005A4564">
        <w:rPr>
          <w:rFonts w:ascii="Arial" w:hAnsi="Arial" w:cs="Arial"/>
          <w:sz w:val="22"/>
          <w:szCs w:val="22"/>
        </w:rPr>
        <w:t xml:space="preserve">Telefon: </w:t>
      </w:r>
      <w:r>
        <w:rPr>
          <w:rFonts w:ascii="Arial" w:hAnsi="Arial" w:cs="Arial"/>
          <w:sz w:val="22"/>
          <w:szCs w:val="22"/>
        </w:rPr>
        <w:t>057/310-564</w:t>
      </w:r>
    </w:p>
    <w:p w14:paraId="55C653D1" w14:textId="77777777" w:rsidR="00F27355" w:rsidRDefault="00F27355" w:rsidP="00F27355">
      <w:pPr>
        <w:rPr>
          <w:rFonts w:ascii="Arial" w:hAnsi="Arial" w:cs="Arial"/>
          <w:sz w:val="22"/>
          <w:szCs w:val="22"/>
        </w:rPr>
      </w:pPr>
      <w:r w:rsidRPr="005A4564">
        <w:rPr>
          <w:rFonts w:ascii="Arial" w:hAnsi="Arial" w:cs="Arial"/>
          <w:sz w:val="22"/>
          <w:szCs w:val="22"/>
        </w:rPr>
        <w:t>Fa</w:t>
      </w:r>
      <w:r w:rsidRPr="005A4564">
        <w:rPr>
          <w:rFonts w:ascii="Arial" w:hAnsi="Arial" w:cs="Arial"/>
          <w:sz w:val="22"/>
          <w:szCs w:val="22"/>
          <w:lang w:val="sr-Cyrl-BA"/>
        </w:rPr>
        <w:t>ks</w:t>
      </w:r>
      <w:r w:rsidRPr="005A4564">
        <w:rPr>
          <w:rFonts w:ascii="Arial" w:hAnsi="Arial" w:cs="Arial"/>
          <w:sz w:val="22"/>
          <w:szCs w:val="22"/>
        </w:rPr>
        <w:t xml:space="preserve">: </w:t>
      </w:r>
      <w:r>
        <w:rPr>
          <w:rFonts w:ascii="Arial" w:hAnsi="Arial" w:cs="Arial"/>
          <w:sz w:val="22"/>
          <w:szCs w:val="22"/>
        </w:rPr>
        <w:t>057/310-575</w:t>
      </w:r>
    </w:p>
    <w:p w14:paraId="348A5B32" w14:textId="77777777" w:rsidR="00F27355" w:rsidRDefault="00F27355" w:rsidP="00F27355">
      <w:pPr>
        <w:rPr>
          <w:rFonts w:ascii="Arial" w:hAnsi="Arial" w:cs="Arial"/>
          <w:sz w:val="22"/>
          <w:szCs w:val="22"/>
        </w:rPr>
      </w:pPr>
      <w:r>
        <w:rPr>
          <w:rFonts w:ascii="Arial" w:hAnsi="Arial" w:cs="Arial"/>
          <w:sz w:val="22"/>
          <w:szCs w:val="22"/>
        </w:rPr>
        <w:t xml:space="preserve">e-mail: </w:t>
      </w:r>
      <w:hyperlink r:id="rId15" w:history="1">
        <w:r w:rsidR="00022147" w:rsidRPr="00E810CC">
          <w:rPr>
            <w:rStyle w:val="Hyperlink"/>
            <w:rFonts w:ascii="Arial" w:hAnsi="Arial" w:cs="Arial"/>
            <w:sz w:val="22"/>
            <w:szCs w:val="22"/>
          </w:rPr>
          <w:t>irfan.mutap@isbih.gov.ba</w:t>
        </w:r>
      </w:hyperlink>
    </w:p>
    <w:p w14:paraId="3AD967D4" w14:textId="77777777" w:rsidR="00F27355" w:rsidRPr="005A4564" w:rsidRDefault="00F27355" w:rsidP="00F27355">
      <w:pP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71019D" w14:textId="77777777" w:rsidR="00F2735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433626783"/>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Popis privrednih subjekata sa kojim je ugovorni organ u sukobu interesa</w:t>
      </w:r>
      <w:bookmarkEnd w:id="4"/>
    </w:p>
    <w:p w14:paraId="2757B675"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FF78D9" w14:textId="77777777" w:rsidR="00F27355" w:rsidRPr="005A4564" w:rsidRDefault="00F27355" w:rsidP="00F27355">
      <w:pPr>
        <w:jc w:val="both"/>
        <w:rPr>
          <w:rFonts w:ascii="Arial" w:hAnsi="Arial" w:cs="Arial"/>
          <w:sz w:val="22"/>
          <w:szCs w:val="22"/>
        </w:rPr>
      </w:pPr>
      <w:r w:rsidRPr="005A4564">
        <w:rPr>
          <w:rFonts w:ascii="Arial" w:hAnsi="Arial" w:cs="Arial"/>
          <w:sz w:val="22"/>
          <w:szCs w:val="22"/>
        </w:rPr>
        <w:t>Nema privrednih subjekata sa kojima ugovorni organ ne može zaključivati ugovore na osnovu člana 52. stav (4) Zakona o javnim nabavkama.</w:t>
      </w:r>
    </w:p>
    <w:p w14:paraId="65CC0E92" w14:textId="77777777" w:rsidR="00F27355" w:rsidRPr="005A4564" w:rsidRDefault="00F27355" w:rsidP="00F27355">
      <w:pPr>
        <w:rPr>
          <w:rFonts w:ascii="Arial" w:hAnsi="Arial" w:cs="Arial"/>
          <w:sz w:val="22"/>
          <w:szCs w:val="22"/>
        </w:rPr>
      </w:pPr>
    </w:p>
    <w:p w14:paraId="6057ED0D"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433626784"/>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Redni broj nabavke</w:t>
      </w:r>
      <w:bookmarkEnd w:id="5"/>
    </w:p>
    <w:p w14:paraId="282DE8C9" w14:textId="43A7A06D" w:rsidR="00F27355" w:rsidRPr="005A4564" w:rsidRDefault="00F27355" w:rsidP="00F27355">
      <w:pPr>
        <w:rPr>
          <w:rFonts w:ascii="Arial" w:hAnsi="Arial" w:cs="Arial"/>
          <w:sz w:val="22"/>
          <w:szCs w:val="22"/>
        </w:rPr>
      </w:pPr>
      <w:r w:rsidRPr="005A4564">
        <w:rPr>
          <w:rFonts w:ascii="Arial" w:hAnsi="Arial" w:cs="Arial"/>
          <w:sz w:val="22"/>
          <w:szCs w:val="22"/>
        </w:rPr>
        <w:t xml:space="preserve">Broj nabavke: </w:t>
      </w:r>
      <w:r w:rsidR="003A6FE1">
        <w:rPr>
          <w:rFonts w:ascii="Arial" w:hAnsi="Arial" w:cs="Arial"/>
          <w:sz w:val="22"/>
          <w:szCs w:val="22"/>
        </w:rPr>
        <w:t>3</w:t>
      </w:r>
    </w:p>
    <w:p w14:paraId="0448316D" w14:textId="190E0009" w:rsidR="00F27355" w:rsidRPr="00F5456C" w:rsidRDefault="00F27355" w:rsidP="00F27355">
      <w:pPr>
        <w:rPr>
          <w:rFonts w:ascii="Arial" w:hAnsi="Arial" w:cs="Arial"/>
          <w:sz w:val="22"/>
          <w:szCs w:val="22"/>
        </w:rPr>
      </w:pPr>
      <w:r w:rsidRPr="00F5456C">
        <w:rPr>
          <w:rFonts w:ascii="Arial" w:hAnsi="Arial" w:cs="Arial"/>
          <w:sz w:val="22"/>
          <w:szCs w:val="22"/>
        </w:rPr>
        <w:t xml:space="preserve">Referentni broj iz Plana nabavki: </w:t>
      </w:r>
      <w:r w:rsidR="00F5456C" w:rsidRPr="00F5456C">
        <w:rPr>
          <w:rFonts w:ascii="Arial" w:hAnsi="Arial" w:cs="Arial"/>
          <w:sz w:val="22"/>
          <w:szCs w:val="22"/>
        </w:rPr>
        <w:t>7</w:t>
      </w:r>
      <w:r w:rsidRPr="00F5456C">
        <w:rPr>
          <w:rFonts w:ascii="Arial" w:hAnsi="Arial" w:cs="Arial"/>
          <w:sz w:val="22"/>
          <w:szCs w:val="22"/>
        </w:rPr>
        <w:t xml:space="preserve"> </w:t>
      </w:r>
    </w:p>
    <w:p w14:paraId="609CE43C" w14:textId="77777777" w:rsidR="00F27355" w:rsidRPr="005A4564" w:rsidRDefault="00F27355" w:rsidP="00F27355">
      <w:pPr>
        <w:rPr>
          <w:rFonts w:ascii="Arial" w:hAnsi="Arial" w:cs="Arial"/>
          <w:sz w:val="22"/>
          <w:szCs w:val="22"/>
        </w:rPr>
      </w:pPr>
    </w:p>
    <w:p w14:paraId="7DECB021" w14:textId="77777777" w:rsidR="00F27355" w:rsidRPr="005A4564"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433626785"/>
      <w:r w:rsidRPr="005A4564">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Podaci o postupku javne nabavke</w:t>
      </w:r>
      <w:bookmarkEnd w:id="6"/>
    </w:p>
    <w:p w14:paraId="7C2DD620" w14:textId="1E650FFE" w:rsidR="00F27355" w:rsidRPr="00C63EA5" w:rsidRDefault="00F27355" w:rsidP="00F27355">
      <w:pPr>
        <w:pStyle w:val="ListParagraph"/>
        <w:numPr>
          <w:ilvl w:val="1"/>
          <w:numId w:val="8"/>
        </w:numPr>
        <w:ind w:left="851" w:hanging="851"/>
        <w:jc w:val="both"/>
        <w:rPr>
          <w:rFonts w:ascii="Arial" w:hAnsi="Arial" w:cs="Arial"/>
          <w:sz w:val="22"/>
          <w:szCs w:val="22"/>
        </w:rPr>
      </w:pPr>
      <w:r w:rsidRPr="005A4564">
        <w:rPr>
          <w:rFonts w:ascii="Arial" w:hAnsi="Arial" w:cs="Arial"/>
          <w:sz w:val="22"/>
          <w:szCs w:val="22"/>
        </w:rPr>
        <w:t xml:space="preserve">Vrsta postupka javne nabavke: Konkurentski zahtjev za dostavu </w:t>
      </w:r>
      <w:r w:rsidRPr="00C63EA5">
        <w:rPr>
          <w:rFonts w:ascii="Arial" w:hAnsi="Arial" w:cs="Arial"/>
          <w:sz w:val="22"/>
          <w:szCs w:val="22"/>
        </w:rPr>
        <w:t xml:space="preserve">ponuda </w:t>
      </w:r>
    </w:p>
    <w:p w14:paraId="057C7873" w14:textId="2BE7506E" w:rsidR="00F27355" w:rsidRPr="005A4564" w:rsidRDefault="00F27355" w:rsidP="00F27355">
      <w:pPr>
        <w:pStyle w:val="ListParagraph"/>
        <w:numPr>
          <w:ilvl w:val="1"/>
          <w:numId w:val="8"/>
        </w:numPr>
        <w:ind w:left="0" w:firstLine="0"/>
        <w:jc w:val="both"/>
        <w:rPr>
          <w:rFonts w:ascii="Arial" w:hAnsi="Arial" w:cs="Arial"/>
          <w:sz w:val="22"/>
          <w:szCs w:val="22"/>
        </w:rPr>
      </w:pPr>
      <w:r w:rsidRPr="005A4564">
        <w:rPr>
          <w:rFonts w:ascii="Arial" w:hAnsi="Arial" w:cs="Arial"/>
          <w:sz w:val="22"/>
          <w:szCs w:val="22"/>
        </w:rPr>
        <w:t xml:space="preserve"> Procijenjena vrijednost javne nabavke (bez uključenog PDV</w:t>
      </w:r>
      <w:r w:rsidRPr="00F5456C">
        <w:rPr>
          <w:rFonts w:ascii="Arial" w:hAnsi="Arial" w:cs="Arial"/>
          <w:sz w:val="22"/>
          <w:szCs w:val="22"/>
          <w:lang w:val="bs-Cyrl-BA"/>
        </w:rPr>
        <w:t>)</w:t>
      </w:r>
      <w:r w:rsidRPr="00F5456C">
        <w:rPr>
          <w:rFonts w:ascii="Arial" w:hAnsi="Arial" w:cs="Arial"/>
          <w:sz w:val="22"/>
          <w:szCs w:val="22"/>
          <w:lang w:val="sr-Cyrl-BA"/>
        </w:rPr>
        <w:t xml:space="preserve">: </w:t>
      </w:r>
      <w:r w:rsidR="008F6CD2" w:rsidRPr="00F5456C">
        <w:rPr>
          <w:rFonts w:ascii="Arial" w:hAnsi="Arial" w:cs="Arial"/>
          <w:sz w:val="22"/>
          <w:szCs w:val="22"/>
          <w:lang w:val="bs-Latn-BA"/>
        </w:rPr>
        <w:t>7</w:t>
      </w:r>
      <w:r w:rsidRPr="00F5456C">
        <w:rPr>
          <w:rFonts w:ascii="Arial" w:hAnsi="Arial" w:cs="Arial"/>
          <w:sz w:val="22"/>
          <w:szCs w:val="22"/>
        </w:rPr>
        <w:t>.</w:t>
      </w:r>
      <w:r w:rsidR="00F5456C" w:rsidRPr="00F5456C">
        <w:rPr>
          <w:rFonts w:ascii="Arial" w:hAnsi="Arial" w:cs="Arial"/>
          <w:sz w:val="22"/>
          <w:szCs w:val="22"/>
        </w:rPr>
        <w:t>008</w:t>
      </w:r>
      <w:r w:rsidRPr="00F5456C">
        <w:rPr>
          <w:rFonts w:ascii="Arial" w:hAnsi="Arial" w:cs="Arial"/>
          <w:sz w:val="22"/>
          <w:szCs w:val="22"/>
        </w:rPr>
        <w:t>,</w:t>
      </w:r>
      <w:r w:rsidR="00F5456C" w:rsidRPr="00F5456C">
        <w:rPr>
          <w:rFonts w:ascii="Arial" w:hAnsi="Arial" w:cs="Arial"/>
          <w:sz w:val="22"/>
          <w:szCs w:val="22"/>
        </w:rPr>
        <w:t>55</w:t>
      </w:r>
      <w:r w:rsidRPr="003A6FE1">
        <w:rPr>
          <w:rFonts w:ascii="Arial" w:hAnsi="Arial" w:cs="Arial"/>
          <w:color w:val="FF0000"/>
          <w:sz w:val="22"/>
          <w:szCs w:val="22"/>
        </w:rPr>
        <w:t xml:space="preserve"> </w:t>
      </w:r>
      <w:r w:rsidRPr="005A4564">
        <w:rPr>
          <w:rFonts w:ascii="Arial" w:hAnsi="Arial" w:cs="Arial"/>
          <w:sz w:val="22"/>
          <w:szCs w:val="22"/>
          <w:lang w:val="sr-Cyrl-BA"/>
        </w:rPr>
        <w:t>KM</w:t>
      </w:r>
    </w:p>
    <w:p w14:paraId="132579C5" w14:textId="77777777" w:rsidR="00F27355" w:rsidRPr="005A4564" w:rsidRDefault="00F27355" w:rsidP="00F27355">
      <w:pPr>
        <w:pStyle w:val="ListParagraph"/>
        <w:numPr>
          <w:ilvl w:val="1"/>
          <w:numId w:val="8"/>
        </w:numPr>
        <w:ind w:left="0" w:firstLine="0"/>
        <w:jc w:val="both"/>
        <w:rPr>
          <w:rFonts w:ascii="Arial" w:hAnsi="Arial" w:cs="Arial"/>
          <w:sz w:val="22"/>
          <w:szCs w:val="22"/>
        </w:rPr>
      </w:pPr>
      <w:r w:rsidRPr="005A4564">
        <w:rPr>
          <w:rFonts w:ascii="Arial" w:hAnsi="Arial" w:cs="Arial"/>
          <w:sz w:val="22"/>
          <w:szCs w:val="22"/>
        </w:rPr>
        <w:t xml:space="preserve"> Vrsta ugovora o javnoj nabavci (robe/usluge/radovi): </w:t>
      </w:r>
      <w:r w:rsidR="000F712F">
        <w:rPr>
          <w:rFonts w:ascii="Arial" w:hAnsi="Arial" w:cs="Arial"/>
          <w:sz w:val="22"/>
          <w:szCs w:val="22"/>
        </w:rPr>
        <w:t>Robe</w:t>
      </w:r>
    </w:p>
    <w:p w14:paraId="1FBD3191" w14:textId="77777777" w:rsidR="00F27355" w:rsidRDefault="00F27355" w:rsidP="00F27355">
      <w:pPr>
        <w:pStyle w:val="ListParagraph"/>
        <w:numPr>
          <w:ilvl w:val="1"/>
          <w:numId w:val="8"/>
        </w:numPr>
        <w:ind w:left="709" w:hanging="709"/>
        <w:jc w:val="both"/>
        <w:rPr>
          <w:rFonts w:ascii="Arial" w:hAnsi="Arial" w:cs="Arial"/>
          <w:sz w:val="22"/>
          <w:szCs w:val="22"/>
        </w:rPr>
      </w:pPr>
      <w:r w:rsidRPr="005A4564">
        <w:rPr>
          <w:rFonts w:ascii="Arial" w:hAnsi="Arial" w:cs="Arial"/>
          <w:sz w:val="22"/>
          <w:szCs w:val="22"/>
        </w:rPr>
        <w:t xml:space="preserve"> Okvirni sporazum (ukoliko je predviđeno zaključivanje okvirnog sporazuma i sa koliko privrednih subjekata je predviđeno zaključivanje okvirnog sporazuma): </w:t>
      </w:r>
    </w:p>
    <w:p w14:paraId="38234797" w14:textId="77777777" w:rsidR="00F27355" w:rsidRDefault="00F27355" w:rsidP="00F27355">
      <w:pPr>
        <w:pStyle w:val="ListParagraph"/>
        <w:ind w:left="709"/>
        <w:jc w:val="both"/>
        <w:rPr>
          <w:rFonts w:ascii="Arial" w:hAnsi="Arial" w:cs="Arial"/>
          <w:sz w:val="22"/>
          <w:szCs w:val="22"/>
        </w:rPr>
      </w:pPr>
      <w:r w:rsidRPr="005A4564">
        <w:rPr>
          <w:rFonts w:ascii="Arial" w:hAnsi="Arial" w:cs="Arial"/>
          <w:sz w:val="22"/>
          <w:szCs w:val="22"/>
        </w:rPr>
        <w:t>Ne predviđa se zaključivanje okvirnog sporazuma</w:t>
      </w:r>
    </w:p>
    <w:p w14:paraId="3C7E435F" w14:textId="77777777" w:rsidR="00F27355" w:rsidRDefault="00F27355" w:rsidP="00F27355">
      <w:pPr>
        <w:jc w:val="both"/>
        <w:rPr>
          <w:rFonts w:ascii="Arial" w:hAnsi="Arial" w:cs="Arial"/>
          <w:sz w:val="22"/>
          <w:szCs w:val="22"/>
        </w:rPr>
      </w:pPr>
    </w:p>
    <w:p w14:paraId="52EB7358" w14:textId="77777777" w:rsidR="00F27355" w:rsidRPr="00C562F5" w:rsidRDefault="00F27355" w:rsidP="00F27355">
      <w:pPr>
        <w:pStyle w:val="Odjelajk"/>
        <w:rPr>
          <w:rFonts w:ascii="Arial" w:hAnsi="Arial" w:cs="Arial"/>
        </w:rPr>
      </w:pPr>
      <w:bookmarkStart w:id="7" w:name="_Toc433626786"/>
      <w:r w:rsidRPr="00C562F5">
        <w:rPr>
          <w:rFonts w:ascii="Arial" w:hAnsi="Arial" w:cs="Arial"/>
        </w:rPr>
        <w:t>PODACI O PREDMETU NABAVKE</w:t>
      </w:r>
      <w:bookmarkEnd w:id="7"/>
    </w:p>
    <w:p w14:paraId="2DB4DD06" w14:textId="77777777" w:rsidR="00F27355" w:rsidRPr="000B5880" w:rsidRDefault="00F27355" w:rsidP="00F27355">
      <w:pPr>
        <w:ind w:left="360"/>
      </w:pPr>
    </w:p>
    <w:p w14:paraId="0E8FF1CB"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433626787"/>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Opis predmeta nabavke</w:t>
      </w:r>
      <w:bookmarkEnd w:id="8"/>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33BBE94" w14:textId="3E729765" w:rsidR="00F27355" w:rsidRPr="00C562F5" w:rsidRDefault="00F27355" w:rsidP="00F27355">
      <w:pPr>
        <w:jc w:val="both"/>
        <w:rPr>
          <w:rFonts w:ascii="Arial" w:hAnsi="Arial" w:cs="Arial"/>
          <w:sz w:val="22"/>
          <w:szCs w:val="22"/>
        </w:rPr>
      </w:pPr>
      <w:r w:rsidRPr="00C562F5">
        <w:rPr>
          <w:rFonts w:ascii="Arial" w:hAnsi="Arial" w:cs="Arial"/>
          <w:sz w:val="22"/>
          <w:szCs w:val="22"/>
        </w:rPr>
        <w:t xml:space="preserve">Predmet ovog postupka je nabavka </w:t>
      </w:r>
      <w:r w:rsidR="000F712F">
        <w:rPr>
          <w:rFonts w:ascii="Arial" w:hAnsi="Arial" w:cs="Arial"/>
          <w:sz w:val="22"/>
          <w:szCs w:val="22"/>
        </w:rPr>
        <w:t>robe – goriva za službena vozila</w:t>
      </w:r>
      <w:r>
        <w:rPr>
          <w:rFonts w:ascii="Arial" w:hAnsi="Arial" w:cs="Arial"/>
          <w:sz w:val="22"/>
          <w:szCs w:val="22"/>
        </w:rPr>
        <w:t xml:space="preserve"> za potrebe Instituta za standardizaciju Bosne i Hercegovine</w:t>
      </w:r>
      <w:r w:rsidRPr="00C562F5">
        <w:rPr>
          <w:rFonts w:ascii="Arial" w:hAnsi="Arial" w:cs="Arial"/>
          <w:sz w:val="22"/>
          <w:szCs w:val="22"/>
        </w:rPr>
        <w:t xml:space="preserve">, predviđenih u Budžetu ugovornog organa za </w:t>
      </w:r>
      <w:r w:rsidR="00F4309A">
        <w:rPr>
          <w:rFonts w:ascii="Arial" w:hAnsi="Arial" w:cs="Arial"/>
          <w:sz w:val="22"/>
          <w:szCs w:val="22"/>
        </w:rPr>
        <w:t>202</w:t>
      </w:r>
      <w:r w:rsidR="00F5456C">
        <w:rPr>
          <w:rFonts w:ascii="Arial" w:hAnsi="Arial" w:cs="Arial"/>
          <w:sz w:val="22"/>
          <w:szCs w:val="22"/>
        </w:rPr>
        <w:t>4</w:t>
      </w:r>
      <w:r>
        <w:rPr>
          <w:rFonts w:ascii="Arial" w:hAnsi="Arial" w:cs="Arial"/>
          <w:sz w:val="22"/>
          <w:szCs w:val="22"/>
        </w:rPr>
        <w:t>.godin</w:t>
      </w:r>
      <w:r w:rsidR="00A97726">
        <w:rPr>
          <w:rFonts w:ascii="Arial" w:hAnsi="Arial" w:cs="Arial"/>
          <w:sz w:val="22"/>
          <w:szCs w:val="22"/>
        </w:rPr>
        <w:t>u</w:t>
      </w:r>
      <w:r w:rsidRPr="00C562F5">
        <w:rPr>
          <w:rFonts w:ascii="Arial" w:hAnsi="Arial" w:cs="Arial"/>
          <w:sz w:val="22"/>
          <w:szCs w:val="22"/>
        </w:rPr>
        <w:t>.</w:t>
      </w:r>
    </w:p>
    <w:p w14:paraId="660B18B1" w14:textId="77777777" w:rsidR="00F27355" w:rsidRPr="00C562F5" w:rsidRDefault="00F27355" w:rsidP="00F27355">
      <w:pPr>
        <w:jc w:val="both"/>
        <w:rPr>
          <w:rFonts w:ascii="Arial" w:hAnsi="Arial" w:cs="Arial"/>
          <w:sz w:val="22"/>
          <w:szCs w:val="22"/>
        </w:rPr>
      </w:pPr>
      <w:r w:rsidRPr="00C562F5">
        <w:rPr>
          <w:rFonts w:ascii="Arial" w:hAnsi="Arial" w:cs="Arial"/>
          <w:sz w:val="22"/>
          <w:szCs w:val="22"/>
        </w:rPr>
        <w:t xml:space="preserve"> </w:t>
      </w:r>
    </w:p>
    <w:p w14:paraId="52BF31D7" w14:textId="77777777" w:rsidR="00F27355" w:rsidRPr="00C562F5" w:rsidRDefault="00F27355" w:rsidP="00F27355">
      <w:pPr>
        <w:ind w:left="3686" w:hanging="3686"/>
        <w:rPr>
          <w:rFonts w:ascii="Arial" w:hAnsi="Arial" w:cs="Arial"/>
          <w:sz w:val="22"/>
          <w:szCs w:val="22"/>
        </w:rPr>
      </w:pPr>
      <w:r w:rsidRPr="00C562F5">
        <w:rPr>
          <w:rFonts w:ascii="Arial" w:hAnsi="Arial" w:cs="Arial"/>
          <w:sz w:val="22"/>
          <w:szCs w:val="22"/>
        </w:rPr>
        <w:t xml:space="preserve">Oznaka i naziv iz JRJN: </w:t>
      </w:r>
      <w:r w:rsidR="000F712F">
        <w:rPr>
          <w:rFonts w:ascii="Arial" w:hAnsi="Arial" w:cs="Arial"/>
          <w:sz w:val="22"/>
          <w:szCs w:val="22"/>
        </w:rPr>
        <w:t>09100000</w:t>
      </w:r>
      <w:r w:rsidRPr="00C562F5">
        <w:rPr>
          <w:rFonts w:ascii="Arial" w:hAnsi="Arial" w:cs="Arial"/>
          <w:sz w:val="22"/>
          <w:szCs w:val="22"/>
        </w:rPr>
        <w:t xml:space="preserve"> -</w:t>
      </w:r>
      <w:r w:rsidR="000F712F">
        <w:rPr>
          <w:rFonts w:ascii="Arial" w:hAnsi="Arial" w:cs="Arial"/>
          <w:sz w:val="22"/>
          <w:szCs w:val="22"/>
        </w:rPr>
        <w:t>0</w:t>
      </w:r>
      <w:r w:rsidRPr="00C562F5">
        <w:rPr>
          <w:rFonts w:ascii="Arial" w:hAnsi="Arial" w:cs="Arial"/>
          <w:sz w:val="22"/>
          <w:szCs w:val="22"/>
        </w:rPr>
        <w:t xml:space="preserve"> (</w:t>
      </w:r>
      <w:r w:rsidR="000F712F">
        <w:rPr>
          <w:rFonts w:ascii="Arial" w:hAnsi="Arial" w:cs="Arial"/>
          <w:sz w:val="22"/>
          <w:szCs w:val="22"/>
        </w:rPr>
        <w:t>Goriva</w:t>
      </w:r>
      <w:r>
        <w:rPr>
          <w:rFonts w:ascii="Arial" w:hAnsi="Arial" w:cs="Arial"/>
          <w:sz w:val="22"/>
          <w:szCs w:val="22"/>
        </w:rPr>
        <w:t>)</w:t>
      </w:r>
    </w:p>
    <w:p w14:paraId="0BE7E265" w14:textId="77777777" w:rsidR="00F27355" w:rsidRDefault="00F27355" w:rsidP="00F27355">
      <w:pPr>
        <w:rPr>
          <w:rFonts w:ascii="Arial" w:hAnsi="Arial" w:cs="Arial"/>
          <w:sz w:val="22"/>
          <w:szCs w:val="22"/>
        </w:rPr>
      </w:pPr>
    </w:p>
    <w:p w14:paraId="59E4F5A3" w14:textId="1EE01943" w:rsidR="00F27355" w:rsidRDefault="00F27355" w:rsidP="00F27355">
      <w:pPr>
        <w:jc w:val="both"/>
        <w:rPr>
          <w:rFonts w:ascii="Arial" w:hAnsi="Arial" w:cs="Arial"/>
          <w:sz w:val="22"/>
          <w:szCs w:val="22"/>
          <w:lang w:val="bs-Latn-BA"/>
        </w:rPr>
      </w:pPr>
      <w:r>
        <w:rPr>
          <w:rFonts w:ascii="Arial" w:hAnsi="Arial" w:cs="Arial"/>
          <w:sz w:val="22"/>
          <w:szCs w:val="22"/>
          <w:lang w:val="bs-Latn-BA"/>
        </w:rPr>
        <w:t>N</w:t>
      </w:r>
      <w:r w:rsidRPr="00214E06">
        <w:rPr>
          <w:rFonts w:ascii="Arial" w:hAnsi="Arial" w:cs="Arial"/>
          <w:sz w:val="22"/>
          <w:szCs w:val="22"/>
          <w:lang w:val="bs-Latn-BA"/>
        </w:rPr>
        <w:t>abav</w:t>
      </w:r>
      <w:r>
        <w:rPr>
          <w:rFonts w:ascii="Arial" w:hAnsi="Arial" w:cs="Arial"/>
          <w:sz w:val="22"/>
          <w:szCs w:val="22"/>
          <w:lang w:val="bs-Latn-BA"/>
        </w:rPr>
        <w:t>k</w:t>
      </w:r>
      <w:r w:rsidRPr="00214E06">
        <w:rPr>
          <w:rFonts w:ascii="Arial" w:hAnsi="Arial" w:cs="Arial"/>
          <w:sz w:val="22"/>
          <w:szCs w:val="22"/>
          <w:lang w:val="bs-Latn-BA"/>
        </w:rPr>
        <w:t xml:space="preserve">a </w:t>
      </w:r>
      <w:r>
        <w:rPr>
          <w:rFonts w:ascii="Arial" w:hAnsi="Arial" w:cs="Arial"/>
          <w:sz w:val="22"/>
          <w:szCs w:val="22"/>
          <w:lang w:val="bs-Latn-BA"/>
        </w:rPr>
        <w:t xml:space="preserve">predviđena Planom javnih nabavki </w:t>
      </w:r>
      <w:r w:rsidR="00144C18">
        <w:rPr>
          <w:rFonts w:ascii="Arial" w:hAnsi="Arial" w:cs="Arial"/>
          <w:sz w:val="22"/>
          <w:szCs w:val="22"/>
          <w:lang w:val="bs-Latn-BA"/>
        </w:rPr>
        <w:t xml:space="preserve">roba i </w:t>
      </w:r>
      <w:r>
        <w:rPr>
          <w:rFonts w:ascii="Arial" w:hAnsi="Arial" w:cs="Arial"/>
          <w:sz w:val="22"/>
          <w:szCs w:val="22"/>
          <w:lang w:val="bs-Latn-BA"/>
        </w:rPr>
        <w:t xml:space="preserve">usluga za </w:t>
      </w:r>
      <w:r w:rsidR="00F4309A">
        <w:rPr>
          <w:rFonts w:ascii="Arial" w:hAnsi="Arial" w:cs="Arial"/>
          <w:sz w:val="22"/>
          <w:szCs w:val="22"/>
          <w:lang w:val="bs-Latn-BA"/>
        </w:rPr>
        <w:t>202</w:t>
      </w:r>
      <w:r w:rsidR="003A6FE1">
        <w:rPr>
          <w:rFonts w:ascii="Arial" w:hAnsi="Arial" w:cs="Arial"/>
          <w:sz w:val="22"/>
          <w:szCs w:val="22"/>
          <w:lang w:val="bs-Latn-BA"/>
        </w:rPr>
        <w:t>4</w:t>
      </w:r>
      <w:r w:rsidR="00F4309A">
        <w:rPr>
          <w:rFonts w:ascii="Arial" w:hAnsi="Arial" w:cs="Arial"/>
          <w:sz w:val="22"/>
          <w:szCs w:val="22"/>
          <w:lang w:val="bs-Latn-BA"/>
        </w:rPr>
        <w:t>. godin</w:t>
      </w:r>
      <w:r w:rsidR="00A97726">
        <w:rPr>
          <w:rFonts w:ascii="Arial" w:hAnsi="Arial" w:cs="Arial"/>
          <w:sz w:val="22"/>
          <w:szCs w:val="22"/>
          <w:lang w:val="bs-Latn-BA"/>
        </w:rPr>
        <w:t>u</w:t>
      </w:r>
      <w:r>
        <w:rPr>
          <w:rFonts w:ascii="Arial" w:hAnsi="Arial" w:cs="Arial"/>
          <w:sz w:val="22"/>
          <w:szCs w:val="22"/>
          <w:lang w:val="bs-Latn-BA"/>
        </w:rPr>
        <w:t>, a isti je objavljen na web stranici ugovornog organa www.</w:t>
      </w:r>
      <w:r w:rsidR="00022147">
        <w:rPr>
          <w:rFonts w:ascii="Arial" w:hAnsi="Arial" w:cs="Arial"/>
          <w:sz w:val="22"/>
          <w:szCs w:val="22"/>
          <w:lang w:val="bs-Latn-BA"/>
        </w:rPr>
        <w:t>isbih</w:t>
      </w:r>
      <w:r>
        <w:rPr>
          <w:rFonts w:ascii="Arial" w:hAnsi="Arial" w:cs="Arial"/>
          <w:sz w:val="22"/>
          <w:szCs w:val="22"/>
          <w:lang w:val="bs-Latn-BA"/>
        </w:rPr>
        <w:t>.gov.ba.</w:t>
      </w:r>
    </w:p>
    <w:p w14:paraId="3FB049DA" w14:textId="77777777" w:rsidR="00F27355" w:rsidRDefault="00F27355" w:rsidP="00F27355">
      <w:pPr>
        <w:rPr>
          <w:rFonts w:ascii="Arial" w:hAnsi="Arial" w:cs="Arial"/>
          <w:sz w:val="22"/>
          <w:szCs w:val="22"/>
        </w:rPr>
      </w:pPr>
    </w:p>
    <w:p w14:paraId="690E0FA7"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433626788"/>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Podjela na lotove</w:t>
      </w:r>
      <w:bookmarkEnd w:id="9"/>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B7B633E" w14:textId="77777777" w:rsidR="00F27355" w:rsidRDefault="00F27355" w:rsidP="00F27355">
      <w:pPr>
        <w:rPr>
          <w:rFonts w:ascii="Arial" w:hAnsi="Arial" w:cs="Arial"/>
          <w:sz w:val="22"/>
          <w:szCs w:val="22"/>
        </w:rPr>
      </w:pPr>
      <w:r>
        <w:rPr>
          <w:rFonts w:ascii="Arial" w:hAnsi="Arial" w:cs="Arial"/>
          <w:sz w:val="22"/>
          <w:szCs w:val="22"/>
        </w:rPr>
        <w:t xml:space="preserve">    </w:t>
      </w:r>
      <w:r w:rsidRPr="00C562F5">
        <w:rPr>
          <w:rFonts w:ascii="Arial" w:hAnsi="Arial" w:cs="Arial"/>
          <w:sz w:val="22"/>
          <w:szCs w:val="22"/>
        </w:rPr>
        <w:t>Ne</w:t>
      </w:r>
    </w:p>
    <w:p w14:paraId="279B18BE" w14:textId="77777777" w:rsidR="006860F0" w:rsidRPr="00C562F5" w:rsidRDefault="006860F0" w:rsidP="00F27355">
      <w:pPr>
        <w:rPr>
          <w:rFonts w:ascii="Arial" w:hAnsi="Arial" w:cs="Arial"/>
          <w:sz w:val="22"/>
          <w:szCs w:val="22"/>
          <w:u w:val="single"/>
        </w:rPr>
      </w:pPr>
    </w:p>
    <w:p w14:paraId="0410F4FD"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433626789"/>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Rok </w:t>
      </w:r>
      <w:r w:rsidR="000F712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isporuke robe</w:t>
      </w:r>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10"/>
    </w:p>
    <w:p w14:paraId="199337B9" w14:textId="77777777" w:rsidR="00F27355" w:rsidRPr="00C65926" w:rsidRDefault="00F27355" w:rsidP="00F27355">
      <w:pPr>
        <w:jc w:val="both"/>
        <w:rPr>
          <w:rFonts w:ascii="Arial" w:hAnsi="Arial" w:cs="Arial"/>
          <w:sz w:val="22"/>
          <w:szCs w:val="22"/>
          <w:lang w:val="bs-Latn-BA"/>
        </w:rPr>
      </w:pPr>
      <w:r w:rsidRPr="00C65926">
        <w:rPr>
          <w:rFonts w:ascii="Arial" w:hAnsi="Arial" w:cs="Arial"/>
          <w:sz w:val="22"/>
          <w:szCs w:val="22"/>
          <w:lang w:val="bs-Latn-BA"/>
        </w:rPr>
        <w:t xml:space="preserve">Ugovor se zaključuje na period od 12 mjeseci u kojem će odabrani dobavljač sukcesivno </w:t>
      </w:r>
      <w:r w:rsidR="000F712F" w:rsidRPr="00C65926">
        <w:rPr>
          <w:rFonts w:ascii="Arial" w:hAnsi="Arial" w:cs="Arial"/>
          <w:sz w:val="22"/>
          <w:szCs w:val="22"/>
          <w:lang w:val="bs-Latn-BA"/>
        </w:rPr>
        <w:t>isporučivati robu koja</w:t>
      </w:r>
      <w:r w:rsidRPr="00C65926">
        <w:rPr>
          <w:rFonts w:ascii="Arial" w:hAnsi="Arial" w:cs="Arial"/>
          <w:sz w:val="22"/>
          <w:szCs w:val="22"/>
          <w:lang w:val="bs-Latn-BA"/>
        </w:rPr>
        <w:t xml:space="preserve"> </w:t>
      </w:r>
      <w:r w:rsidR="000F712F" w:rsidRPr="00C65926">
        <w:rPr>
          <w:rFonts w:ascii="Arial" w:hAnsi="Arial" w:cs="Arial"/>
          <w:sz w:val="22"/>
          <w:szCs w:val="22"/>
          <w:lang w:val="bs-Latn-BA"/>
        </w:rPr>
        <w:t>je</w:t>
      </w:r>
      <w:r w:rsidRPr="00C65926">
        <w:rPr>
          <w:rFonts w:ascii="Arial" w:hAnsi="Arial" w:cs="Arial"/>
          <w:sz w:val="22"/>
          <w:szCs w:val="22"/>
          <w:lang w:val="bs-Latn-BA"/>
        </w:rPr>
        <w:t xml:space="preserve"> predmet nabavke.</w:t>
      </w:r>
    </w:p>
    <w:p w14:paraId="3FCD7552" w14:textId="77777777" w:rsidR="00F27355" w:rsidRPr="00C562F5" w:rsidRDefault="00F27355" w:rsidP="00F27355">
      <w:pPr>
        <w:pStyle w:val="t-9-8"/>
        <w:spacing w:before="0" w:beforeAutospacing="0" w:after="0" w:afterAutospacing="0"/>
        <w:jc w:val="both"/>
        <w:rPr>
          <w:rFonts w:ascii="Arial" w:hAnsi="Arial" w:cs="Arial"/>
          <w:color w:val="000000"/>
          <w:sz w:val="22"/>
          <w:szCs w:val="22"/>
        </w:rPr>
      </w:pPr>
    </w:p>
    <w:p w14:paraId="481A9EB5" w14:textId="77777777" w:rsidR="00F27355" w:rsidRPr="00C562F5" w:rsidRDefault="00F27355" w:rsidP="00F27355">
      <w:pPr>
        <w:tabs>
          <w:tab w:val="left" w:pos="4020"/>
        </w:tabs>
        <w:rPr>
          <w:rFonts w:ascii="Arial" w:hAnsi="Arial" w:cs="Arial"/>
          <w:sz w:val="22"/>
          <w:szCs w:val="22"/>
        </w:rPr>
      </w:pPr>
    </w:p>
    <w:p w14:paraId="40477061" w14:textId="77777777" w:rsidR="00F27355" w:rsidRPr="0069675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433626791"/>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9. Mjesto isporuke roba/pružanja usluga/izvođenja radova</w:t>
      </w:r>
      <w:bookmarkEnd w:id="11"/>
    </w:p>
    <w:p w14:paraId="0FAEFEED" w14:textId="77777777" w:rsidR="00F27355" w:rsidRPr="00C65926" w:rsidRDefault="00F27355" w:rsidP="00C65926">
      <w:pPr>
        <w:jc w:val="both"/>
        <w:rPr>
          <w:rFonts w:ascii="Arial" w:hAnsi="Arial" w:cs="Arial"/>
          <w:sz w:val="22"/>
          <w:szCs w:val="22"/>
          <w:lang w:val="bs-Latn-BA"/>
        </w:rPr>
      </w:pPr>
      <w:r w:rsidRPr="00C65926">
        <w:rPr>
          <w:rFonts w:ascii="Arial" w:hAnsi="Arial" w:cs="Arial"/>
          <w:sz w:val="22"/>
          <w:szCs w:val="22"/>
          <w:lang w:val="bs-Latn-BA"/>
        </w:rPr>
        <w:t xml:space="preserve">Mjesto </w:t>
      </w:r>
      <w:r w:rsidR="000F712F" w:rsidRPr="00C65926">
        <w:rPr>
          <w:rFonts w:ascii="Arial" w:hAnsi="Arial" w:cs="Arial"/>
          <w:sz w:val="22"/>
          <w:szCs w:val="22"/>
          <w:lang w:val="bs-Latn-BA"/>
        </w:rPr>
        <w:t>isporuke robe</w:t>
      </w:r>
      <w:r w:rsidRPr="00C65926">
        <w:rPr>
          <w:rFonts w:ascii="Arial" w:hAnsi="Arial" w:cs="Arial"/>
          <w:sz w:val="22"/>
          <w:szCs w:val="22"/>
          <w:lang w:val="bs-Latn-BA"/>
        </w:rPr>
        <w:t xml:space="preserve"> je </w:t>
      </w:r>
      <w:r w:rsidR="00C65926" w:rsidRPr="00C65926">
        <w:rPr>
          <w:rFonts w:ascii="Arial" w:hAnsi="Arial" w:cs="Arial"/>
          <w:sz w:val="22"/>
          <w:szCs w:val="22"/>
          <w:lang w:val="bs-Latn-BA"/>
        </w:rPr>
        <w:t>najbliža benziska stanica najpovoljnijeg ponuđača sjedištu</w:t>
      </w:r>
      <w:r w:rsidRPr="00C65926">
        <w:rPr>
          <w:rFonts w:ascii="Arial" w:hAnsi="Arial" w:cs="Arial"/>
          <w:sz w:val="22"/>
          <w:szCs w:val="22"/>
          <w:lang w:val="bs-Latn-BA"/>
        </w:rPr>
        <w:t xml:space="preserve"> </w:t>
      </w:r>
      <w:r w:rsidR="00C65926" w:rsidRPr="00C65926">
        <w:rPr>
          <w:rFonts w:ascii="Arial" w:hAnsi="Arial" w:cs="Arial"/>
          <w:sz w:val="22"/>
          <w:szCs w:val="22"/>
          <w:lang w:val="bs-Latn-BA"/>
        </w:rPr>
        <w:t>ugovornog organa</w:t>
      </w:r>
      <w:r w:rsidR="009910CC">
        <w:rPr>
          <w:rFonts w:ascii="Arial" w:hAnsi="Arial" w:cs="Arial"/>
          <w:sz w:val="22"/>
          <w:szCs w:val="22"/>
          <w:lang w:val="bs-Latn-BA"/>
        </w:rPr>
        <w:t xml:space="preserve"> na području opština</w:t>
      </w:r>
      <w:r w:rsidR="009D3B57">
        <w:rPr>
          <w:rFonts w:ascii="Arial" w:hAnsi="Arial" w:cs="Arial"/>
          <w:sz w:val="22"/>
          <w:szCs w:val="22"/>
          <w:lang w:val="bs-Latn-BA"/>
        </w:rPr>
        <w:t xml:space="preserve"> Istočno novo Sarajevo i Istočna</w:t>
      </w:r>
      <w:r w:rsidR="009A50A2">
        <w:rPr>
          <w:rFonts w:ascii="Arial" w:hAnsi="Arial" w:cs="Arial"/>
          <w:sz w:val="22"/>
          <w:szCs w:val="22"/>
          <w:lang w:val="bs-Latn-BA"/>
        </w:rPr>
        <w:t xml:space="preserve"> Ilidža</w:t>
      </w:r>
      <w:r w:rsidRPr="00C65926">
        <w:rPr>
          <w:rFonts w:ascii="Arial" w:hAnsi="Arial" w:cs="Arial"/>
          <w:sz w:val="22"/>
          <w:szCs w:val="22"/>
          <w:lang w:val="bs-Latn-BA"/>
        </w:rPr>
        <w:t>.</w:t>
      </w:r>
    </w:p>
    <w:p w14:paraId="47767ABA"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433626792"/>
      <w:r w:rsidRPr="0069675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Plaćanje </w:t>
      </w:r>
      <w:bookmarkEnd w:id="12"/>
      <w:r w:rsidR="000F712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isporučene robe</w:t>
      </w:r>
    </w:p>
    <w:p w14:paraId="274F06FE" w14:textId="77777777" w:rsidR="00F27355" w:rsidRPr="00D555B0" w:rsidRDefault="00F27355" w:rsidP="00F27355">
      <w:pPr>
        <w:pStyle w:val="Tacke"/>
        <w:ind w:left="0"/>
        <w:rPr>
          <w:rFonts w:ascii="Arial" w:hAnsi="Arial" w:cs="Arial"/>
          <w:b w:val="0"/>
          <w:color w:val="auto"/>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5B0">
        <w:rPr>
          <w:rFonts w:ascii="Arial" w:hAnsi="Arial" w:cs="Arial"/>
          <w:b w:val="0"/>
          <w:color w:val="auto"/>
          <w:sz w:val="22"/>
          <w:szCs w:val="22"/>
          <w:lang w:val="bs-Latn-BA"/>
        </w:rPr>
        <w:t xml:space="preserve">Plaćanje </w:t>
      </w:r>
      <w:r w:rsidR="000F712F">
        <w:rPr>
          <w:rFonts w:ascii="Arial" w:hAnsi="Arial" w:cs="Arial"/>
          <w:b w:val="0"/>
          <w:color w:val="auto"/>
          <w:sz w:val="22"/>
          <w:szCs w:val="22"/>
          <w:lang w:val="bs-Latn-BA"/>
        </w:rPr>
        <w:t>isporučene robe</w:t>
      </w:r>
      <w:r w:rsidRPr="00D555B0">
        <w:rPr>
          <w:rFonts w:ascii="Arial" w:hAnsi="Arial" w:cs="Arial"/>
          <w:b w:val="0"/>
          <w:color w:val="auto"/>
          <w:sz w:val="22"/>
          <w:szCs w:val="22"/>
          <w:lang w:val="bs-Latn-BA"/>
        </w:rPr>
        <w:t xml:space="preserve"> ugovorni organ će vršiti u roku od 30 dana od dana prijema računa na žiro-račun </w:t>
      </w:r>
      <w:r w:rsidR="000F712F">
        <w:rPr>
          <w:rFonts w:ascii="Arial" w:hAnsi="Arial" w:cs="Arial"/>
          <w:b w:val="0"/>
          <w:color w:val="auto"/>
          <w:sz w:val="22"/>
          <w:szCs w:val="22"/>
          <w:lang w:val="bs-Latn-BA"/>
        </w:rPr>
        <w:t>isporučioca robe</w:t>
      </w:r>
      <w:r w:rsidRPr="00D555B0">
        <w:rPr>
          <w:rFonts w:ascii="Arial" w:hAnsi="Arial" w:cs="Arial"/>
          <w:b w:val="0"/>
          <w:color w:val="auto"/>
          <w:sz w:val="22"/>
          <w:szCs w:val="22"/>
          <w:lang w:val="bs-Latn-BA"/>
        </w:rPr>
        <w:t xml:space="preserve"> putem jedinstvenog računa trezora.</w:t>
      </w:r>
    </w:p>
    <w:p w14:paraId="1DCBF473"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6D9FC4"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5B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USLOVI ZA KVALIFIKACIJU</w:t>
      </w:r>
    </w:p>
    <w:p w14:paraId="6C9700AF" w14:textId="77777777" w:rsidR="00F27355" w:rsidRDefault="00F27355" w:rsidP="00F27355">
      <w:pPr>
        <w:pStyle w:val="Tacke"/>
        <w:ind w:left="0"/>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Lična sposobnost</w:t>
      </w:r>
    </w:p>
    <w:p w14:paraId="78023BA6" w14:textId="77777777" w:rsidR="00F27355" w:rsidRDefault="00F27355" w:rsidP="00F27355">
      <w:pPr>
        <w:pStyle w:val="Tacke"/>
        <w:ind w:left="0"/>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val="0"/>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skladu sa članom 45. Zakona ponuđač je dužan u svrhu dokazivanja lične sposobnosti za učešće u ovom postupku javne nabavke dokazati:</w:t>
      </w:r>
    </w:p>
    <w:p w14:paraId="08B735BC" w14:textId="77777777" w:rsidR="00F27355" w:rsidRDefault="00F27355" w:rsidP="00F27355">
      <w:pPr>
        <w:tabs>
          <w:tab w:val="num" w:pos="900"/>
          <w:tab w:val="num" w:pos="3780"/>
        </w:tabs>
        <w:jc w:val="both"/>
        <w:rPr>
          <w:iCs/>
        </w:rPr>
      </w:pPr>
    </w:p>
    <w:p w14:paraId="77952C75" w14:textId="77777777" w:rsidR="00F27355" w:rsidRDefault="00F27355" w:rsidP="00F27355">
      <w:pPr>
        <w:tabs>
          <w:tab w:val="num" w:pos="900"/>
          <w:tab w:val="num" w:pos="3780"/>
        </w:tabs>
        <w:ind w:left="284" w:hanging="284"/>
        <w:jc w:val="both"/>
        <w:rPr>
          <w:rFonts w:ascii="Arial" w:hAnsi="Arial" w:cs="Arial"/>
          <w:iCs/>
          <w:sz w:val="22"/>
          <w:szCs w:val="22"/>
        </w:rPr>
      </w:pPr>
      <w:r>
        <w:rPr>
          <w:rFonts w:ascii="Arial" w:hAnsi="Arial" w:cs="Arial"/>
          <w:iCs/>
          <w:sz w:val="22"/>
          <w:szCs w:val="22"/>
        </w:rPr>
        <w:t xml:space="preserve">a) da </w:t>
      </w:r>
      <w:r w:rsidRPr="00816423">
        <w:rPr>
          <w:rFonts w:ascii="Arial" w:hAnsi="Arial" w:cs="Arial"/>
          <w:iCs/>
          <w:sz w:val="22"/>
          <w:szCs w:val="22"/>
        </w:rPr>
        <w:t>je ispunio obaveze u vezi sa plaćanjem direktnih i indirektnih poreza, u skladu sa važećim propisima u Bosni i Hercegovini ili zemlji u kojoj je registrovan.</w:t>
      </w:r>
    </w:p>
    <w:p w14:paraId="30D7896E" w14:textId="77777777" w:rsidR="00F27355" w:rsidRDefault="00F27355" w:rsidP="00F27355">
      <w:pPr>
        <w:tabs>
          <w:tab w:val="num" w:pos="900"/>
          <w:tab w:val="num" w:pos="3780"/>
        </w:tabs>
        <w:ind w:left="284" w:hanging="284"/>
        <w:jc w:val="both"/>
        <w:rPr>
          <w:rFonts w:ascii="Arial" w:hAnsi="Arial" w:cs="Arial"/>
          <w:iCs/>
          <w:sz w:val="22"/>
          <w:szCs w:val="22"/>
        </w:rPr>
      </w:pPr>
    </w:p>
    <w:p w14:paraId="57BFFD6D" w14:textId="77777777" w:rsidR="00F27355" w:rsidRPr="00F2293C" w:rsidRDefault="00F27355" w:rsidP="00F27355">
      <w:pPr>
        <w:pStyle w:val="BodyText"/>
        <w:rPr>
          <w:iCs/>
          <w:szCs w:val="22"/>
          <w:lang w:val="bs-Latn-BA"/>
        </w:rPr>
      </w:pPr>
      <w:r w:rsidRPr="00F2293C">
        <w:rPr>
          <w:iCs/>
          <w:szCs w:val="22"/>
          <w:lang w:val="bs-Latn-BA"/>
        </w:rPr>
        <w:t>U s</w:t>
      </w:r>
      <w:r>
        <w:rPr>
          <w:iCs/>
          <w:szCs w:val="22"/>
          <w:lang w:val="bs-Latn-BA"/>
        </w:rPr>
        <w:t>vrhu dokazivanja uslova iz tačke</w:t>
      </w:r>
      <w:r w:rsidRPr="00F2293C">
        <w:rPr>
          <w:iCs/>
          <w:szCs w:val="22"/>
          <w:lang w:val="bs-Latn-BA"/>
        </w:rPr>
        <w:t xml:space="preserve"> a) ponuđač je duža</w:t>
      </w:r>
      <w:r>
        <w:rPr>
          <w:iCs/>
          <w:szCs w:val="22"/>
          <w:lang w:val="bs-Latn-BA"/>
        </w:rPr>
        <w:t>n dostaviti popunjenu i</w:t>
      </w:r>
      <w:r w:rsidRPr="00F2293C">
        <w:rPr>
          <w:iCs/>
          <w:szCs w:val="22"/>
          <w:lang w:val="bs-Latn-BA"/>
        </w:rPr>
        <w:t xml:space="preserve"> kod nadležnog organa</w:t>
      </w:r>
      <w:r>
        <w:rPr>
          <w:iCs/>
          <w:szCs w:val="22"/>
          <w:lang w:val="bs-Latn-BA"/>
        </w:rPr>
        <w:t xml:space="preserve"> ovjerenu</w:t>
      </w:r>
      <w:r w:rsidRPr="00F2293C">
        <w:rPr>
          <w:iCs/>
          <w:szCs w:val="22"/>
          <w:lang w:val="bs-Latn-BA"/>
        </w:rPr>
        <w:t xml:space="preserve"> izjavu koja je sastavni dio tenderske dokumentacije</w:t>
      </w:r>
      <w:r>
        <w:rPr>
          <w:iCs/>
          <w:szCs w:val="22"/>
          <w:lang w:val="bs-Latn-BA"/>
        </w:rPr>
        <w:t xml:space="preserve"> (Aneks IV)</w:t>
      </w:r>
      <w:r w:rsidRPr="00F2293C">
        <w:rPr>
          <w:iCs/>
          <w:szCs w:val="22"/>
          <w:lang w:val="bs-Latn-BA"/>
        </w:rPr>
        <w:t xml:space="preserve">. </w:t>
      </w:r>
      <w:r>
        <w:rPr>
          <w:iCs/>
          <w:szCs w:val="22"/>
          <w:lang w:val="bs-Latn-BA"/>
        </w:rPr>
        <w:t>Ovjera i</w:t>
      </w:r>
      <w:r w:rsidRPr="00F2293C">
        <w:rPr>
          <w:iCs/>
          <w:szCs w:val="22"/>
          <w:lang w:val="bs-Latn-BA"/>
        </w:rPr>
        <w:t>zjav</w:t>
      </w:r>
      <w:r>
        <w:rPr>
          <w:iCs/>
          <w:szCs w:val="22"/>
          <w:lang w:val="bs-Latn-BA"/>
        </w:rPr>
        <w:t>e</w:t>
      </w:r>
      <w:r w:rsidRPr="00F2293C">
        <w:rPr>
          <w:iCs/>
          <w:szCs w:val="22"/>
          <w:lang w:val="bs-Latn-BA"/>
        </w:rPr>
        <w:t xml:space="preserve"> ne smije biti starija od 1</w:t>
      </w:r>
      <w:r>
        <w:rPr>
          <w:iCs/>
          <w:szCs w:val="22"/>
          <w:lang w:val="bs-Latn-BA"/>
        </w:rPr>
        <w:t>5</w:t>
      </w:r>
      <w:r w:rsidRPr="00F2293C">
        <w:rPr>
          <w:iCs/>
          <w:szCs w:val="22"/>
          <w:lang w:val="bs-Latn-BA"/>
        </w:rPr>
        <w:t xml:space="preserve"> </w:t>
      </w:r>
      <w:r>
        <w:rPr>
          <w:iCs/>
          <w:szCs w:val="22"/>
          <w:lang w:val="bs-Latn-BA"/>
        </w:rPr>
        <w:t>dana</w:t>
      </w:r>
      <w:r w:rsidRPr="00F2293C">
        <w:rPr>
          <w:iCs/>
          <w:szCs w:val="22"/>
          <w:lang w:val="bs-Latn-BA"/>
        </w:rPr>
        <w:t xml:space="preserve"> od dana predaje ponude.</w:t>
      </w:r>
    </w:p>
    <w:p w14:paraId="7B6A2ED6" w14:textId="77777777" w:rsidR="00F27355" w:rsidRDefault="00F27355" w:rsidP="00F27355">
      <w:pPr>
        <w:pStyle w:val="BodyText"/>
        <w:rPr>
          <w:rFonts w:ascii="Times New Roman" w:hAnsi="Times New Roman" w:cs="Times New Roman"/>
          <w:iCs/>
          <w:sz w:val="24"/>
          <w:lang w:val="bs-Latn-BA"/>
        </w:rPr>
      </w:pPr>
    </w:p>
    <w:p w14:paraId="3393CBB1" w14:textId="77777777" w:rsidR="00F27355" w:rsidRPr="003C5D69" w:rsidRDefault="00F27355" w:rsidP="00F27355">
      <w:pPr>
        <w:pStyle w:val="BodyText"/>
        <w:rPr>
          <w:iCs/>
          <w:szCs w:val="22"/>
          <w:lang w:val="bs-Latn-BA"/>
        </w:rPr>
      </w:pPr>
      <w:r w:rsidRPr="003C5D69">
        <w:rPr>
          <w:iCs/>
          <w:szCs w:val="22"/>
          <w:lang w:val="bs-Latn-BA"/>
        </w:rPr>
        <w:t>Ponuđač koji bude odabran kao najbolji u ovom postupku javne nabavke dužan je dostaviti sljedeće dokaze u svrhu dokazivanja činjenica potvrđenih u izjavi i to:</w:t>
      </w:r>
    </w:p>
    <w:p w14:paraId="47FA1A32" w14:textId="77777777" w:rsidR="00F27355" w:rsidRDefault="00F27355" w:rsidP="00F27355">
      <w:pPr>
        <w:jc w:val="both"/>
        <w:rPr>
          <w:iCs/>
        </w:rPr>
      </w:pPr>
    </w:p>
    <w:p w14:paraId="60CBC249" w14:textId="77777777" w:rsidR="00F27355" w:rsidRDefault="00F27355" w:rsidP="00F27355">
      <w:pPr>
        <w:ind w:left="284" w:hanging="284"/>
        <w:jc w:val="both"/>
        <w:rPr>
          <w:rFonts w:ascii="Arial" w:hAnsi="Arial" w:cs="Arial"/>
          <w:iCs/>
          <w:sz w:val="22"/>
          <w:szCs w:val="22"/>
        </w:rPr>
      </w:pPr>
      <w:r>
        <w:rPr>
          <w:rFonts w:ascii="Arial" w:hAnsi="Arial" w:cs="Arial"/>
          <w:iCs/>
          <w:sz w:val="22"/>
          <w:szCs w:val="22"/>
        </w:rPr>
        <w:t>a</w:t>
      </w:r>
      <w:r w:rsidRPr="003C5D69">
        <w:rPr>
          <w:rFonts w:ascii="Arial" w:hAnsi="Arial" w:cs="Arial"/>
          <w:iCs/>
          <w:sz w:val="22"/>
          <w:szCs w:val="22"/>
        </w:rPr>
        <w:t>) potvrde nadlež</w:t>
      </w:r>
      <w:r>
        <w:rPr>
          <w:rFonts w:ascii="Arial" w:hAnsi="Arial" w:cs="Arial"/>
          <w:iCs/>
          <w:sz w:val="22"/>
          <w:szCs w:val="22"/>
        </w:rPr>
        <w:t>nog</w:t>
      </w:r>
      <w:r w:rsidRPr="003C5D69">
        <w:rPr>
          <w:rFonts w:ascii="Arial" w:hAnsi="Arial" w:cs="Arial"/>
          <w:iCs/>
          <w:sz w:val="22"/>
          <w:szCs w:val="22"/>
        </w:rPr>
        <w:t xml:space="preserve">/ih </w:t>
      </w:r>
      <w:r>
        <w:rPr>
          <w:rFonts w:ascii="Arial" w:hAnsi="Arial" w:cs="Arial"/>
          <w:iCs/>
          <w:sz w:val="22"/>
          <w:szCs w:val="22"/>
        </w:rPr>
        <w:t>organa uprave</w:t>
      </w:r>
      <w:r w:rsidRPr="003C5D69">
        <w:rPr>
          <w:rFonts w:ascii="Arial" w:hAnsi="Arial" w:cs="Arial"/>
          <w:iCs/>
          <w:sz w:val="22"/>
          <w:szCs w:val="22"/>
        </w:rPr>
        <w:t xml:space="preserve"> o uredno izmirenim obavezama po osnovu direktnih i indirektnih poreza.</w:t>
      </w:r>
    </w:p>
    <w:p w14:paraId="03E9475C" w14:textId="77777777" w:rsidR="00F27355" w:rsidRDefault="00F27355" w:rsidP="00F27355">
      <w:pPr>
        <w:ind w:left="284" w:hanging="284"/>
        <w:jc w:val="both"/>
        <w:rPr>
          <w:rFonts w:ascii="Arial" w:hAnsi="Arial" w:cs="Arial"/>
          <w:iCs/>
          <w:sz w:val="22"/>
          <w:szCs w:val="22"/>
        </w:rPr>
      </w:pPr>
    </w:p>
    <w:p w14:paraId="276349EC" w14:textId="77777777" w:rsidR="00F27355" w:rsidRPr="00081E22" w:rsidRDefault="00F27355" w:rsidP="00F27355">
      <w:pPr>
        <w:autoSpaceDE w:val="0"/>
        <w:autoSpaceDN w:val="0"/>
        <w:adjustRightInd w:val="0"/>
        <w:rPr>
          <w:rFonts w:ascii="Arial" w:hAnsi="Arial" w:cs="Arial"/>
          <w:b/>
          <w:bCs/>
          <w:sz w:val="22"/>
          <w:szCs w:val="22"/>
          <w:lang w:val="hr-HR" w:eastAsia="hr-HR"/>
        </w:rPr>
      </w:pPr>
      <w:r w:rsidRPr="00081E22">
        <w:rPr>
          <w:rFonts w:ascii="Arial" w:hAnsi="Arial" w:cs="Arial"/>
          <w:b/>
          <w:bCs/>
          <w:sz w:val="22"/>
          <w:szCs w:val="22"/>
          <w:lang w:val="hr-HR" w:eastAsia="hr-HR"/>
        </w:rPr>
        <w:t xml:space="preserve">Dostavljeni dokumenti moraju biti originali ili ovjerene kopije i ne mogu biti </w:t>
      </w:r>
      <w:r>
        <w:rPr>
          <w:rFonts w:ascii="Arial" w:hAnsi="Arial" w:cs="Arial"/>
          <w:b/>
          <w:bCs/>
          <w:sz w:val="22"/>
          <w:szCs w:val="22"/>
          <w:lang w:val="hr-HR" w:eastAsia="hr-HR"/>
        </w:rPr>
        <w:t xml:space="preserve">stariji od tri mjeseca </w:t>
      </w:r>
      <w:r w:rsidRPr="00081E22">
        <w:rPr>
          <w:rFonts w:ascii="Arial" w:hAnsi="Arial" w:cs="Arial"/>
          <w:b/>
          <w:bCs/>
          <w:sz w:val="22"/>
          <w:szCs w:val="22"/>
          <w:lang w:val="hr-HR" w:eastAsia="hr-HR"/>
        </w:rPr>
        <w:t>računajući od dana dostavljanja ponude</w:t>
      </w:r>
      <w:r>
        <w:rPr>
          <w:rFonts w:ascii="Arial" w:hAnsi="Arial" w:cs="Arial"/>
          <w:b/>
          <w:bCs/>
          <w:sz w:val="22"/>
          <w:szCs w:val="22"/>
          <w:lang w:val="hr-HR" w:eastAsia="hr-HR"/>
        </w:rPr>
        <w:t>.</w:t>
      </w:r>
    </w:p>
    <w:p w14:paraId="2717B0BD" w14:textId="77777777" w:rsidR="00F27355" w:rsidRDefault="00F27355" w:rsidP="00F27355">
      <w:pPr>
        <w:jc w:val="both"/>
        <w:rPr>
          <w:rFonts w:ascii="Arial" w:hAnsi="Arial" w:cs="Arial"/>
          <w:iCs/>
          <w:sz w:val="22"/>
          <w:szCs w:val="22"/>
        </w:rPr>
      </w:pPr>
    </w:p>
    <w:p w14:paraId="52E3F982" w14:textId="3FA3CAAF" w:rsidR="00F27355" w:rsidRPr="00EA4C5B" w:rsidRDefault="00F27355" w:rsidP="00F27355">
      <w:pPr>
        <w:jc w:val="both"/>
        <w:rPr>
          <w:rFonts w:ascii="Arial" w:hAnsi="Arial" w:cs="Arial"/>
          <w:iCs/>
          <w:sz w:val="22"/>
          <w:szCs w:val="22"/>
        </w:rPr>
      </w:pPr>
      <w:r w:rsidRPr="00EA4C5B">
        <w:rPr>
          <w:rFonts w:ascii="Arial" w:hAnsi="Arial" w:cs="Arial"/>
          <w:iCs/>
          <w:sz w:val="22"/>
          <w:szCs w:val="22"/>
        </w:rPr>
        <w:t>U slučaju</w:t>
      </w:r>
      <w:r>
        <w:rPr>
          <w:rFonts w:ascii="Arial" w:hAnsi="Arial" w:cs="Arial"/>
          <w:iCs/>
          <w:sz w:val="22"/>
          <w:szCs w:val="22"/>
        </w:rPr>
        <w:t xml:space="preserve"> da ponuđač ima</w:t>
      </w:r>
      <w:r w:rsidRPr="00EA4C5B">
        <w:rPr>
          <w:rFonts w:ascii="Arial" w:hAnsi="Arial" w:cs="Arial"/>
          <w:iCs/>
          <w:sz w:val="22"/>
          <w:szCs w:val="22"/>
        </w:rPr>
        <w:t xml:space="preserve"> zaključen sporazum o reprogramu obav</w:t>
      </w:r>
      <w:r>
        <w:rPr>
          <w:rFonts w:ascii="Arial" w:hAnsi="Arial" w:cs="Arial"/>
          <w:iCs/>
          <w:sz w:val="22"/>
          <w:szCs w:val="22"/>
        </w:rPr>
        <w:t>eza, odnosno odgođenom plaćanju</w:t>
      </w:r>
      <w:r w:rsidRPr="00EA4C5B">
        <w:rPr>
          <w:rFonts w:ascii="Arial" w:hAnsi="Arial" w:cs="Arial"/>
          <w:iCs/>
          <w:sz w:val="22"/>
          <w:szCs w:val="22"/>
        </w:rPr>
        <w:t xml:space="preserve"> po osnovu</w:t>
      </w:r>
      <w:r>
        <w:rPr>
          <w:rFonts w:ascii="Arial" w:hAnsi="Arial" w:cs="Arial"/>
          <w:iCs/>
          <w:sz w:val="22"/>
          <w:szCs w:val="22"/>
        </w:rPr>
        <w:t xml:space="preserve"> direktnih i indirektnih poreza</w:t>
      </w:r>
      <w:r w:rsidRPr="00EA4C5B">
        <w:rPr>
          <w:rFonts w:ascii="Arial" w:hAnsi="Arial" w:cs="Arial"/>
          <w:iCs/>
          <w:sz w:val="22"/>
          <w:szCs w:val="22"/>
        </w:rPr>
        <w:t>, duž</w:t>
      </w:r>
      <w:r>
        <w:rPr>
          <w:rFonts w:ascii="Arial" w:hAnsi="Arial" w:cs="Arial"/>
          <w:iCs/>
          <w:sz w:val="22"/>
          <w:szCs w:val="22"/>
        </w:rPr>
        <w:t>an</w:t>
      </w:r>
      <w:r w:rsidRPr="00EA4C5B">
        <w:rPr>
          <w:rFonts w:ascii="Arial" w:hAnsi="Arial" w:cs="Arial"/>
          <w:iCs/>
          <w:sz w:val="22"/>
          <w:szCs w:val="22"/>
        </w:rPr>
        <w:t xml:space="preserve"> </w:t>
      </w:r>
      <w:r>
        <w:rPr>
          <w:rFonts w:ascii="Arial" w:hAnsi="Arial" w:cs="Arial"/>
          <w:iCs/>
          <w:sz w:val="22"/>
          <w:szCs w:val="22"/>
        </w:rPr>
        <w:t>je</w:t>
      </w:r>
      <w:r w:rsidRPr="00EA4C5B">
        <w:rPr>
          <w:rFonts w:ascii="Arial" w:hAnsi="Arial" w:cs="Arial"/>
          <w:iCs/>
          <w:sz w:val="22"/>
          <w:szCs w:val="22"/>
        </w:rPr>
        <w:t xml:space="preserve"> dostaviti potvrdu</w:t>
      </w:r>
      <w:r>
        <w:rPr>
          <w:rFonts w:ascii="Arial" w:hAnsi="Arial" w:cs="Arial"/>
          <w:iCs/>
          <w:sz w:val="22"/>
          <w:szCs w:val="22"/>
        </w:rPr>
        <w:t>/uvjerenje</w:t>
      </w:r>
      <w:r w:rsidRPr="00EA4C5B">
        <w:rPr>
          <w:rFonts w:ascii="Arial" w:hAnsi="Arial" w:cs="Arial"/>
          <w:iCs/>
          <w:sz w:val="22"/>
          <w:szCs w:val="22"/>
        </w:rPr>
        <w:t xml:space="preserve"> nadležn</w:t>
      </w:r>
      <w:r>
        <w:rPr>
          <w:rFonts w:ascii="Arial" w:hAnsi="Arial" w:cs="Arial"/>
          <w:iCs/>
          <w:sz w:val="22"/>
          <w:szCs w:val="22"/>
        </w:rPr>
        <w:t>og organa uprave</w:t>
      </w:r>
      <w:r w:rsidRPr="00EA4C5B">
        <w:rPr>
          <w:rFonts w:ascii="Arial" w:hAnsi="Arial" w:cs="Arial"/>
          <w:iCs/>
          <w:sz w:val="22"/>
          <w:szCs w:val="22"/>
        </w:rPr>
        <w:t xml:space="preserve"> da ponuđač u predviđenoj dinamici izmiruje svoj</w:t>
      </w:r>
      <w:r>
        <w:rPr>
          <w:rFonts w:ascii="Arial" w:hAnsi="Arial" w:cs="Arial"/>
          <w:iCs/>
          <w:sz w:val="22"/>
          <w:szCs w:val="22"/>
        </w:rPr>
        <w:t>e</w:t>
      </w:r>
      <w:r w:rsidRPr="00EA4C5B">
        <w:rPr>
          <w:rFonts w:ascii="Arial" w:hAnsi="Arial" w:cs="Arial"/>
          <w:iCs/>
          <w:sz w:val="22"/>
          <w:szCs w:val="22"/>
        </w:rPr>
        <w:t xml:space="preserve"> reprogramirane obaveze. Ukoliko je ponuđač zaključio sporazum o reprogramu obaveza ili odgođenom plaćanju obaveza i izvršio samo jednu uplatu obaveza, neposredno prije dostave ponude, ne smatra se da u predviđenoj di</w:t>
      </w:r>
      <w:r>
        <w:rPr>
          <w:rFonts w:ascii="Arial" w:hAnsi="Arial" w:cs="Arial"/>
          <w:iCs/>
          <w:sz w:val="22"/>
          <w:szCs w:val="22"/>
        </w:rPr>
        <w:t>namici izvršava</w:t>
      </w:r>
      <w:r w:rsidRPr="00EA4C5B">
        <w:rPr>
          <w:rFonts w:ascii="Arial" w:hAnsi="Arial" w:cs="Arial"/>
          <w:iCs/>
          <w:sz w:val="22"/>
          <w:szCs w:val="22"/>
        </w:rPr>
        <w:t xml:space="preserve"> svoje obaveze i taj ponuđač neće biti kvalifikovan u ovom postupku javne nabavke. </w:t>
      </w:r>
    </w:p>
    <w:p w14:paraId="0EE7C892" w14:textId="77777777" w:rsidR="00F27355" w:rsidRDefault="00F27355" w:rsidP="00F27355">
      <w:pPr>
        <w:jc w:val="both"/>
        <w:rPr>
          <w:rFonts w:ascii="Arial" w:hAnsi="Arial" w:cs="Arial"/>
          <w:iCs/>
          <w:sz w:val="22"/>
          <w:szCs w:val="22"/>
        </w:rPr>
      </w:pPr>
    </w:p>
    <w:p w14:paraId="6D06426F" w14:textId="77777777" w:rsidR="00F27355" w:rsidRDefault="00F27355" w:rsidP="00F27355">
      <w:pPr>
        <w:pStyle w:val="BodyText"/>
        <w:rPr>
          <w:iCs/>
          <w:szCs w:val="22"/>
          <w:lang w:val="bs-Latn-BA"/>
        </w:rPr>
      </w:pPr>
      <w:r w:rsidRPr="00E87417">
        <w:rPr>
          <w:iCs/>
          <w:szCs w:val="22"/>
          <w:lang w:val="bs-Latn-BA"/>
        </w:rPr>
        <w:t>Dokazi koje je dužan dostaviti izabrani ponuđač moraju sadržavati potvrdu da je u momentu predaje ponude ispunjavao uslove koji se traže tenderskom dokum</w:t>
      </w:r>
      <w:r>
        <w:rPr>
          <w:iCs/>
          <w:szCs w:val="22"/>
          <w:lang w:val="bs-Latn-BA"/>
        </w:rPr>
        <w:t xml:space="preserve">entacijom i isti </w:t>
      </w:r>
      <w:r w:rsidRPr="00E23159">
        <w:rPr>
          <w:iCs/>
          <w:szCs w:val="22"/>
          <w:lang w:val="bs-Latn-BA"/>
        </w:rPr>
        <w:t>ne mogu biti stariji od tri mjeseca, računajući od momenta predaje ponude. Naime, izabrani ponuđač mora ispunjavati sve uslove</w:t>
      </w:r>
      <w:r>
        <w:rPr>
          <w:iCs/>
          <w:szCs w:val="22"/>
          <w:lang w:val="bs-Latn-BA"/>
        </w:rPr>
        <w:t xml:space="preserve"> za učešće u ovom postupku javne nabavke</w:t>
      </w:r>
      <w:r w:rsidRPr="00E23159">
        <w:rPr>
          <w:iCs/>
          <w:szCs w:val="22"/>
          <w:lang w:val="bs-Latn-BA"/>
        </w:rPr>
        <w:t xml:space="preserve"> u momentu predaje ponude, u protivnom će se smatrati da je dao lažnu izjavu iz člana 45. Zakona.</w:t>
      </w:r>
    </w:p>
    <w:p w14:paraId="242F7B69" w14:textId="77777777" w:rsidR="00F27355" w:rsidRPr="00D17FC8" w:rsidRDefault="00F27355" w:rsidP="00F27355">
      <w:pPr>
        <w:pStyle w:val="Tacke"/>
        <w:ind w:left="0"/>
        <w:jc w:val="both"/>
        <w:rPr>
          <w:rFonts w:ascii="Arial" w:hAnsi="Arial" w:cs="Arial"/>
          <w:iCs/>
          <w:color w:val="auto"/>
          <w:sz w:val="22"/>
          <w:szCs w:val="22"/>
          <w:lang w:val="bs-Latn-BA"/>
        </w:rPr>
      </w:pPr>
      <w:r w:rsidRPr="00D17FC8">
        <w:rPr>
          <w:rFonts w:ascii="Arial" w:hAnsi="Arial" w:cs="Arial"/>
          <w:iCs/>
          <w:color w:val="auto"/>
          <w:sz w:val="22"/>
          <w:szCs w:val="22"/>
          <w:lang w:val="bs-Latn-BA"/>
        </w:rPr>
        <w:t>Gore navedene dokaze o ispunjavanju uslova izabrani ponuđač je dužan dostaviti u roku od 10 dana od dana zaprimanja obavještenja o rezultatima ovog postupka javne nabavke.</w:t>
      </w:r>
    </w:p>
    <w:p w14:paraId="4C9E31F4" w14:textId="77777777" w:rsidR="00F27355" w:rsidRDefault="00F27355" w:rsidP="00F27355">
      <w:pPr>
        <w:pStyle w:val="Tacke"/>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Sposobnost obavljanja profesionalne djelatnosti</w:t>
      </w:r>
    </w:p>
    <w:p w14:paraId="6BEF2A11"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U skladu sa članom 46. Zakona, ponuđač mora biti registrovan u odgovarajućim profesionalnim ili drugim registrima zemlje u kojoj je registrovan za obavljanje djelatnosti koja je predmet javne nabavke. U svrhu dokazivanja ispunjavanja uslova iz člana 46. Zakona ponuđač je dužan dostaviti:</w:t>
      </w:r>
    </w:p>
    <w:p w14:paraId="512DB281" w14:textId="77777777" w:rsidR="00F27355" w:rsidRDefault="00F27355" w:rsidP="00F27355">
      <w:pPr>
        <w:ind w:left="426" w:hanging="426"/>
        <w:jc w:val="both"/>
        <w:rPr>
          <w:rFonts w:ascii="Arial" w:hAnsi="Arial" w:cs="Arial"/>
          <w:sz w:val="22"/>
          <w:szCs w:val="22"/>
          <w:lang w:val="bs-Latn-BA"/>
        </w:rPr>
      </w:pPr>
    </w:p>
    <w:p w14:paraId="6125E118" w14:textId="77777777" w:rsidR="00F27355" w:rsidRPr="002419AC" w:rsidRDefault="00F27355" w:rsidP="00F27355">
      <w:pPr>
        <w:ind w:left="426" w:hanging="426"/>
        <w:jc w:val="both"/>
        <w:rPr>
          <w:rFonts w:ascii="Arial" w:hAnsi="Arial" w:cs="Arial"/>
          <w:sz w:val="22"/>
          <w:szCs w:val="22"/>
          <w:lang w:val="bs-Latn-BA"/>
        </w:rPr>
      </w:pPr>
      <w:r>
        <w:rPr>
          <w:rFonts w:ascii="Arial" w:hAnsi="Arial" w:cs="Arial"/>
          <w:sz w:val="22"/>
          <w:szCs w:val="22"/>
          <w:lang w:val="bs-Latn-BA"/>
        </w:rPr>
        <w:lastRenderedPageBreak/>
        <w:t>1</w:t>
      </w:r>
      <w:r w:rsidRPr="002419AC">
        <w:rPr>
          <w:rFonts w:ascii="Arial" w:hAnsi="Arial" w:cs="Arial"/>
          <w:sz w:val="22"/>
          <w:szCs w:val="22"/>
          <w:lang w:val="bs-Latn-BA"/>
        </w:rPr>
        <w:t>.  Ovjerenu fotokopiju rješenja o upisu u sudski registar sa  svim  prilozima,  koji je  izdao  nadležni sudski organ, ili  ekvivalentni  dokument  koji  je  izdao  nadležni  organ  uprave  ukoliko  ponudu dostavljaju fizička lica, a iz koje je vidljivo da je ponuđač registrovan za pružanje usluga koje su predmet nabavke, ne stariju od tri (3) mjeseca.</w:t>
      </w:r>
      <w:r>
        <w:rPr>
          <w:rFonts w:ascii="Arial" w:hAnsi="Arial" w:cs="Arial"/>
          <w:sz w:val="22"/>
          <w:szCs w:val="22"/>
          <w:lang w:val="bs-Latn-BA"/>
        </w:rPr>
        <w:t xml:space="preserve"> Ukoliko ponudu dostavlja grupa ponuđača, svaki od ponuđača mora biti registrovan za obavljanje djelatnosti koja je predmet nabavke i dostaviti traženi dokaz.</w:t>
      </w:r>
    </w:p>
    <w:p w14:paraId="05393495" w14:textId="77777777" w:rsidR="00F27355" w:rsidRPr="002419AC" w:rsidRDefault="00F27355" w:rsidP="00F27355">
      <w:pPr>
        <w:ind w:left="426" w:hanging="426"/>
        <w:jc w:val="both"/>
        <w:rPr>
          <w:rFonts w:ascii="Arial" w:hAnsi="Arial" w:cs="Arial"/>
          <w:sz w:val="22"/>
          <w:szCs w:val="22"/>
          <w:lang w:val="bs-Latn-BA"/>
        </w:rPr>
      </w:pPr>
    </w:p>
    <w:p w14:paraId="7EA2E9F4" w14:textId="77777777" w:rsidR="00F27355" w:rsidRPr="002419AC"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2. </w:t>
      </w:r>
      <w:r>
        <w:rPr>
          <w:rFonts w:ascii="Arial" w:hAnsi="Arial" w:cs="Arial"/>
          <w:sz w:val="22"/>
          <w:szCs w:val="22"/>
          <w:lang w:val="bs-Latn-BA"/>
        </w:rPr>
        <w:t xml:space="preserve">  Ovjerenu fotokopiju potvrde/uvjerenja, izdate</w:t>
      </w:r>
      <w:r w:rsidRPr="002419AC">
        <w:rPr>
          <w:rFonts w:ascii="Arial" w:hAnsi="Arial" w:cs="Arial"/>
          <w:sz w:val="22"/>
          <w:szCs w:val="22"/>
          <w:lang w:val="bs-Latn-BA"/>
        </w:rPr>
        <w:t xml:space="preserve"> od  strane  nadležnog  organa  uprave, o  registraciji PDV obveznika (PDV broj), ne stariju od tri (3) mjeseca.</w:t>
      </w:r>
    </w:p>
    <w:p w14:paraId="4AF62DD3" w14:textId="77777777" w:rsidR="00F27355" w:rsidRPr="002419AC"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 </w:t>
      </w:r>
    </w:p>
    <w:p w14:paraId="6148DEFA" w14:textId="77777777" w:rsidR="00F27355" w:rsidRDefault="00F27355" w:rsidP="00F27355">
      <w:pPr>
        <w:ind w:left="426" w:hanging="426"/>
        <w:jc w:val="both"/>
        <w:rPr>
          <w:rFonts w:ascii="Arial" w:hAnsi="Arial" w:cs="Arial"/>
          <w:sz w:val="22"/>
          <w:szCs w:val="22"/>
          <w:lang w:val="bs-Latn-BA"/>
        </w:rPr>
      </w:pPr>
      <w:r w:rsidRPr="002419AC">
        <w:rPr>
          <w:rFonts w:ascii="Arial" w:hAnsi="Arial" w:cs="Arial"/>
          <w:sz w:val="22"/>
          <w:szCs w:val="22"/>
          <w:lang w:val="bs-Latn-BA"/>
        </w:rPr>
        <w:t xml:space="preserve">3. </w:t>
      </w:r>
      <w:r>
        <w:rPr>
          <w:rFonts w:ascii="Arial" w:hAnsi="Arial" w:cs="Arial"/>
          <w:sz w:val="22"/>
          <w:szCs w:val="22"/>
          <w:lang w:val="bs-Latn-BA"/>
        </w:rPr>
        <w:t xml:space="preserve"> </w:t>
      </w:r>
      <w:r w:rsidRPr="002419AC">
        <w:rPr>
          <w:rFonts w:ascii="Arial" w:hAnsi="Arial" w:cs="Arial"/>
          <w:sz w:val="22"/>
          <w:szCs w:val="22"/>
          <w:lang w:val="bs-Latn-BA"/>
        </w:rPr>
        <w:t>Ovjerenu fotokopiju potvrde</w:t>
      </w:r>
      <w:r>
        <w:rPr>
          <w:rFonts w:ascii="Arial" w:hAnsi="Arial" w:cs="Arial"/>
          <w:sz w:val="22"/>
          <w:szCs w:val="22"/>
          <w:lang w:val="bs-Latn-BA"/>
        </w:rPr>
        <w:t>/uvjerenja,</w:t>
      </w:r>
      <w:r w:rsidRPr="002419AC">
        <w:rPr>
          <w:rFonts w:ascii="Arial" w:hAnsi="Arial" w:cs="Arial"/>
          <w:sz w:val="22"/>
          <w:szCs w:val="22"/>
          <w:lang w:val="bs-Latn-BA"/>
        </w:rPr>
        <w:t xml:space="preserve"> izdate od strane nadležnog organa uprave, o registraciji poreskog obveznika (JIB), ne stariju od tri (3) mjeseca.</w:t>
      </w:r>
    </w:p>
    <w:p w14:paraId="439F092B" w14:textId="77777777" w:rsidR="00F27355" w:rsidRDefault="00F27355" w:rsidP="00F27355">
      <w:pPr>
        <w:ind w:left="426" w:hanging="426"/>
        <w:jc w:val="both"/>
        <w:rPr>
          <w:rFonts w:ascii="Arial" w:hAnsi="Arial" w:cs="Arial"/>
          <w:sz w:val="22"/>
          <w:szCs w:val="22"/>
          <w:lang w:val="bs-Latn-BA"/>
        </w:rPr>
      </w:pPr>
    </w:p>
    <w:p w14:paraId="472F831F" w14:textId="77777777" w:rsidR="00F27355" w:rsidRPr="005A2F40" w:rsidRDefault="00F27355" w:rsidP="00F27355">
      <w:pPr>
        <w:ind w:left="426" w:hanging="426"/>
        <w:jc w:val="both"/>
        <w:rPr>
          <w:rFonts w:ascii="Arial" w:hAnsi="Arial" w:cs="Arial"/>
          <w:b/>
          <w:sz w:val="22"/>
          <w:szCs w:val="22"/>
          <w:u w:val="single"/>
          <w:lang w:val="bs-Latn-BA"/>
        </w:rPr>
      </w:pPr>
    </w:p>
    <w:p w14:paraId="04C62790" w14:textId="77777777" w:rsidR="00F27355" w:rsidRPr="00C63EA5" w:rsidRDefault="00F27355" w:rsidP="00F27355">
      <w:pPr>
        <w:ind w:left="426" w:hanging="426"/>
        <w:jc w:val="both"/>
        <w:rPr>
          <w:rFonts w:ascii="Arial" w:hAnsi="Arial" w:cs="Arial"/>
          <w:b/>
          <w:sz w:val="22"/>
          <w:szCs w:val="22"/>
          <w:u w:val="single"/>
          <w:lang w:val="bs-Latn-BA"/>
        </w:rPr>
      </w:pPr>
      <w:r w:rsidRPr="00C63EA5">
        <w:rPr>
          <w:rFonts w:ascii="Arial" w:hAnsi="Arial" w:cs="Arial"/>
          <w:b/>
          <w:sz w:val="22"/>
          <w:szCs w:val="22"/>
          <w:u w:val="single"/>
          <w:lang w:val="bs-Latn-BA"/>
        </w:rPr>
        <w:t xml:space="preserve">13. </w:t>
      </w:r>
      <w:r w:rsidR="00280400" w:rsidRPr="00280400">
        <w:rPr>
          <w:rFonts w:ascii="Arial" w:hAnsi="Arial" w:cs="Arial"/>
          <w:b/>
          <w:sz w:val="22"/>
          <w:szCs w:val="22"/>
          <w:u w:val="single"/>
          <w:lang w:val="bs-Latn-BA"/>
        </w:rPr>
        <w:t xml:space="preserve">Tehnička i profesionalna sposobnost </w:t>
      </w:r>
    </w:p>
    <w:p w14:paraId="40E876FC" w14:textId="77777777" w:rsidR="00280400" w:rsidRPr="00280400" w:rsidRDefault="00280400" w:rsidP="00280400">
      <w:pPr>
        <w:jc w:val="both"/>
        <w:rPr>
          <w:rFonts w:ascii="Arial" w:hAnsi="Arial" w:cs="Arial"/>
          <w:sz w:val="22"/>
          <w:szCs w:val="22"/>
          <w:lang w:val="bs-Latn-BA"/>
        </w:rPr>
      </w:pPr>
      <w:r>
        <w:rPr>
          <w:rFonts w:ascii="Arial" w:hAnsi="Arial" w:cs="Arial"/>
          <w:sz w:val="22"/>
          <w:szCs w:val="22"/>
          <w:lang w:val="bs-Latn-BA"/>
        </w:rPr>
        <w:t>Što se tiče uslova za učešće u ovom postupku javne nabavke koji se odnose na tehničku i profesionalnu</w:t>
      </w:r>
      <w:r w:rsidRPr="00280400">
        <w:rPr>
          <w:rFonts w:ascii="Arial" w:hAnsi="Arial" w:cs="Arial"/>
          <w:sz w:val="22"/>
          <w:szCs w:val="22"/>
          <w:lang w:val="bs-Latn-BA"/>
        </w:rPr>
        <w:t xml:space="preserve"> sposobnost ponuđača</w:t>
      </w:r>
      <w:r>
        <w:rPr>
          <w:rFonts w:ascii="Arial" w:hAnsi="Arial" w:cs="Arial"/>
          <w:sz w:val="22"/>
          <w:szCs w:val="22"/>
          <w:lang w:val="bs-Latn-BA"/>
        </w:rPr>
        <w:t xml:space="preserve"> iz </w:t>
      </w:r>
      <w:r w:rsidRPr="00280400">
        <w:rPr>
          <w:rFonts w:ascii="Arial" w:hAnsi="Arial" w:cs="Arial"/>
          <w:sz w:val="22"/>
          <w:szCs w:val="22"/>
          <w:lang w:val="bs-Latn-BA"/>
        </w:rPr>
        <w:t>član</w:t>
      </w:r>
      <w:r>
        <w:rPr>
          <w:rFonts w:ascii="Arial" w:hAnsi="Arial" w:cs="Arial"/>
          <w:sz w:val="22"/>
          <w:szCs w:val="22"/>
          <w:lang w:val="bs-Latn-BA"/>
        </w:rPr>
        <w:t>a</w:t>
      </w:r>
      <w:r w:rsidRPr="00280400">
        <w:rPr>
          <w:rFonts w:ascii="Arial" w:hAnsi="Arial" w:cs="Arial"/>
          <w:sz w:val="22"/>
          <w:szCs w:val="22"/>
          <w:lang w:val="bs-Latn-BA"/>
        </w:rPr>
        <w:t xml:space="preserve"> 49. Zakona</w:t>
      </w:r>
      <w:r>
        <w:rPr>
          <w:rFonts w:ascii="Arial" w:hAnsi="Arial" w:cs="Arial"/>
          <w:sz w:val="22"/>
          <w:szCs w:val="22"/>
          <w:lang w:val="bs-Latn-BA"/>
        </w:rPr>
        <w:t>,</w:t>
      </w:r>
      <w:r w:rsidRPr="00280400">
        <w:rPr>
          <w:rFonts w:ascii="Arial" w:hAnsi="Arial" w:cs="Arial"/>
          <w:sz w:val="22"/>
          <w:szCs w:val="22"/>
          <w:lang w:val="bs-Latn-BA"/>
        </w:rPr>
        <w:t xml:space="preserve"> Ponuđač treba ispuniti sljedeće minimalne uslove: </w:t>
      </w:r>
    </w:p>
    <w:p w14:paraId="312979D0" w14:textId="77777777" w:rsidR="00280400" w:rsidRPr="00280400" w:rsidRDefault="00280400" w:rsidP="00280400">
      <w:pPr>
        <w:jc w:val="both"/>
        <w:rPr>
          <w:rFonts w:ascii="Arial" w:hAnsi="Arial" w:cs="Arial"/>
          <w:sz w:val="22"/>
          <w:szCs w:val="22"/>
          <w:lang w:val="bs-Latn-BA"/>
        </w:rPr>
      </w:pPr>
    </w:p>
    <w:p w14:paraId="1F32F95B" w14:textId="77777777" w:rsidR="00280400" w:rsidRPr="00280400" w:rsidRDefault="00280400" w:rsidP="00280400">
      <w:pPr>
        <w:pStyle w:val="ListParagraph"/>
        <w:numPr>
          <w:ilvl w:val="0"/>
          <w:numId w:val="16"/>
        </w:numPr>
        <w:jc w:val="both"/>
        <w:rPr>
          <w:rFonts w:ascii="Arial" w:hAnsi="Arial" w:cs="Arial"/>
          <w:sz w:val="22"/>
          <w:szCs w:val="22"/>
          <w:lang w:val="bs-Latn-BA"/>
        </w:rPr>
      </w:pPr>
      <w:r w:rsidRPr="00280400">
        <w:rPr>
          <w:rFonts w:ascii="Arial" w:hAnsi="Arial" w:cs="Arial"/>
          <w:sz w:val="22"/>
          <w:szCs w:val="22"/>
          <w:lang w:val="bs-Latn-BA"/>
        </w:rPr>
        <w:t xml:space="preserve">da posjeduje ili koristi barem jednu pumpnu stanicu na području općina </w:t>
      </w:r>
      <w:r>
        <w:rPr>
          <w:rFonts w:ascii="Arial" w:hAnsi="Arial" w:cs="Arial"/>
          <w:sz w:val="22"/>
          <w:szCs w:val="22"/>
          <w:lang w:val="bs-Latn-BA"/>
        </w:rPr>
        <w:t>Istočno novo Sarajevo</w:t>
      </w:r>
      <w:r w:rsidRPr="00280400">
        <w:rPr>
          <w:rFonts w:ascii="Arial" w:hAnsi="Arial" w:cs="Arial"/>
          <w:sz w:val="22"/>
          <w:szCs w:val="22"/>
          <w:lang w:val="bs-Latn-BA"/>
        </w:rPr>
        <w:t xml:space="preserve"> ili </w:t>
      </w:r>
      <w:r>
        <w:rPr>
          <w:rFonts w:ascii="Arial" w:hAnsi="Arial" w:cs="Arial"/>
          <w:sz w:val="22"/>
          <w:szCs w:val="22"/>
          <w:lang w:val="bs-Latn-BA"/>
        </w:rPr>
        <w:t>Istočna Ilidža</w:t>
      </w:r>
      <w:r w:rsidRPr="00280400">
        <w:rPr>
          <w:rFonts w:ascii="Arial" w:hAnsi="Arial" w:cs="Arial"/>
          <w:sz w:val="22"/>
          <w:szCs w:val="22"/>
          <w:lang w:val="bs-Latn-BA"/>
        </w:rPr>
        <w:t xml:space="preserve">; </w:t>
      </w:r>
    </w:p>
    <w:p w14:paraId="0194D4E8" w14:textId="77777777" w:rsidR="00280400" w:rsidRPr="00280400" w:rsidRDefault="00280400" w:rsidP="00280400">
      <w:pPr>
        <w:pStyle w:val="ListParagraph"/>
        <w:numPr>
          <w:ilvl w:val="0"/>
          <w:numId w:val="16"/>
        </w:numPr>
        <w:jc w:val="both"/>
        <w:rPr>
          <w:rFonts w:ascii="Arial" w:hAnsi="Arial" w:cs="Arial"/>
          <w:sz w:val="22"/>
          <w:szCs w:val="22"/>
          <w:lang w:val="bs-Latn-BA"/>
        </w:rPr>
      </w:pPr>
      <w:r w:rsidRPr="00280400">
        <w:rPr>
          <w:rFonts w:ascii="Arial" w:hAnsi="Arial" w:cs="Arial"/>
          <w:sz w:val="22"/>
          <w:szCs w:val="22"/>
          <w:lang w:val="bs-Latn-BA"/>
        </w:rPr>
        <w:t xml:space="preserve">da </w:t>
      </w:r>
      <w:r w:rsidR="006670D4">
        <w:rPr>
          <w:rFonts w:ascii="Arial" w:hAnsi="Arial" w:cs="Arial"/>
          <w:sz w:val="22"/>
          <w:szCs w:val="22"/>
          <w:lang w:val="bs-Latn-BA"/>
        </w:rPr>
        <w:t>posjeduje ili koristi najmanje 2</w:t>
      </w:r>
      <w:r w:rsidRPr="00280400">
        <w:rPr>
          <w:rFonts w:ascii="Arial" w:hAnsi="Arial" w:cs="Arial"/>
          <w:sz w:val="22"/>
          <w:szCs w:val="22"/>
          <w:lang w:val="bs-Latn-BA"/>
        </w:rPr>
        <w:t>0 pumpnih stanica na području čitave BiH;</w:t>
      </w:r>
    </w:p>
    <w:p w14:paraId="45B86847" w14:textId="77777777" w:rsidR="00280400" w:rsidRPr="00280400" w:rsidRDefault="00280400" w:rsidP="00280400">
      <w:pPr>
        <w:pStyle w:val="ListParagraph"/>
        <w:numPr>
          <w:ilvl w:val="0"/>
          <w:numId w:val="16"/>
        </w:numPr>
        <w:jc w:val="both"/>
        <w:rPr>
          <w:rFonts w:ascii="Arial" w:hAnsi="Arial" w:cs="Arial"/>
          <w:sz w:val="22"/>
          <w:szCs w:val="22"/>
          <w:lang w:val="bs-Latn-BA"/>
        </w:rPr>
      </w:pPr>
      <w:r w:rsidRPr="00280400">
        <w:rPr>
          <w:rFonts w:ascii="Arial" w:hAnsi="Arial" w:cs="Arial"/>
          <w:sz w:val="22"/>
          <w:szCs w:val="22"/>
          <w:lang w:val="bs-Latn-BA"/>
        </w:rPr>
        <w:t>da posjeduje uvjerenje/potvrdu o usklađenosti kvaliteta tečnih goriva, izdato od strane nadležnog organa;</w:t>
      </w:r>
    </w:p>
    <w:p w14:paraId="4E8534C6" w14:textId="77777777" w:rsidR="00F27355" w:rsidRDefault="00280400" w:rsidP="00280400">
      <w:pPr>
        <w:pStyle w:val="ListParagraph"/>
        <w:numPr>
          <w:ilvl w:val="0"/>
          <w:numId w:val="16"/>
        </w:numPr>
        <w:jc w:val="both"/>
        <w:rPr>
          <w:rFonts w:ascii="Arial" w:hAnsi="Arial" w:cs="Arial"/>
          <w:sz w:val="22"/>
          <w:szCs w:val="22"/>
          <w:lang w:val="bs-Latn-BA"/>
        </w:rPr>
      </w:pPr>
      <w:r w:rsidRPr="00280400">
        <w:rPr>
          <w:rFonts w:ascii="Arial" w:hAnsi="Arial" w:cs="Arial"/>
          <w:sz w:val="22"/>
          <w:szCs w:val="22"/>
          <w:lang w:val="bs-Latn-BA"/>
        </w:rPr>
        <w:t>da ima instaliran (funkcionalan) sistem kartičnog poslovanja u svrhu izdavanja goriva putem elektronskih kartica za vozila i to na svim ponuđenim pumpnim stanicama. U slučaju da ponuđač ima podugovarača ili ponudu dostavlja grupa ponuđača, svi moraju biti uvezani u navedeni jedinstveni sistem kartičnog poslovanja.</w:t>
      </w:r>
    </w:p>
    <w:p w14:paraId="67467215" w14:textId="77777777" w:rsidR="00280400" w:rsidRDefault="00280400" w:rsidP="00280400">
      <w:pPr>
        <w:jc w:val="both"/>
        <w:rPr>
          <w:rFonts w:ascii="Arial" w:hAnsi="Arial" w:cs="Arial"/>
          <w:sz w:val="22"/>
          <w:szCs w:val="22"/>
          <w:lang w:val="bs-Latn-BA"/>
        </w:rPr>
      </w:pPr>
    </w:p>
    <w:p w14:paraId="14938DE3" w14:textId="77777777" w:rsidR="00280400" w:rsidRPr="00280400" w:rsidRDefault="00280400" w:rsidP="00280400">
      <w:pPr>
        <w:autoSpaceDE w:val="0"/>
        <w:autoSpaceDN w:val="0"/>
        <w:adjustRightInd w:val="0"/>
        <w:jc w:val="both"/>
        <w:rPr>
          <w:rFonts w:ascii="Arial" w:eastAsia="Calibri" w:hAnsi="Arial" w:cs="Arial"/>
          <w:color w:val="000000"/>
          <w:sz w:val="22"/>
          <w:szCs w:val="22"/>
          <w:lang w:val="bs-Latn-BA"/>
        </w:rPr>
      </w:pPr>
      <w:r>
        <w:rPr>
          <w:rFonts w:ascii="Arial" w:eastAsia="Calibri" w:hAnsi="Arial" w:cs="Arial"/>
          <w:color w:val="000000"/>
          <w:sz w:val="22"/>
          <w:szCs w:val="22"/>
          <w:lang w:val="bs-Latn-BA"/>
        </w:rPr>
        <w:t>U</w:t>
      </w:r>
      <w:r w:rsidRPr="00280400">
        <w:rPr>
          <w:rFonts w:ascii="Arial" w:eastAsia="Calibri" w:hAnsi="Arial" w:cs="Arial"/>
          <w:color w:val="000000"/>
          <w:sz w:val="22"/>
          <w:szCs w:val="22"/>
          <w:lang w:val="bs-Latn-BA"/>
        </w:rPr>
        <w:t xml:space="preserve"> svrhu dokaza o ispunjavanju prethodnih uslova </w:t>
      </w:r>
      <w:r w:rsidR="00D11D6B" w:rsidRPr="00280400">
        <w:rPr>
          <w:rFonts w:ascii="Arial" w:eastAsia="Calibri" w:hAnsi="Arial" w:cs="Arial"/>
          <w:color w:val="000000"/>
          <w:sz w:val="22"/>
          <w:szCs w:val="22"/>
          <w:lang w:val="bs-Latn-BA"/>
        </w:rPr>
        <w:t xml:space="preserve">Ponuđač je </w:t>
      </w:r>
      <w:r w:rsidRPr="00280400">
        <w:rPr>
          <w:rFonts w:ascii="Arial" w:eastAsia="Calibri" w:hAnsi="Arial" w:cs="Arial"/>
          <w:color w:val="000000"/>
          <w:sz w:val="22"/>
          <w:szCs w:val="22"/>
          <w:lang w:val="bs-Latn-BA"/>
        </w:rPr>
        <w:t xml:space="preserve">dužan dostaviti slijedeće: </w:t>
      </w:r>
    </w:p>
    <w:p w14:paraId="7BB6F369" w14:textId="77777777" w:rsidR="00280400" w:rsidRPr="00280400" w:rsidRDefault="00280400" w:rsidP="00280400">
      <w:pPr>
        <w:autoSpaceDE w:val="0"/>
        <w:autoSpaceDN w:val="0"/>
        <w:adjustRightInd w:val="0"/>
        <w:jc w:val="both"/>
        <w:rPr>
          <w:rFonts w:ascii="Arial" w:eastAsia="Calibri" w:hAnsi="Arial" w:cs="Arial"/>
          <w:color w:val="000000"/>
          <w:sz w:val="22"/>
          <w:szCs w:val="22"/>
          <w:lang w:val="bs-Latn-BA"/>
        </w:rPr>
      </w:pPr>
    </w:p>
    <w:p w14:paraId="34A4FAF5" w14:textId="77777777" w:rsidR="00280400" w:rsidRPr="00280400" w:rsidRDefault="00280400" w:rsidP="00280400">
      <w:pPr>
        <w:numPr>
          <w:ilvl w:val="0"/>
          <w:numId w:val="17"/>
        </w:numPr>
        <w:autoSpaceDE w:val="0"/>
        <w:autoSpaceDN w:val="0"/>
        <w:adjustRightInd w:val="0"/>
        <w:spacing w:after="27" w:line="259" w:lineRule="auto"/>
        <w:contextualSpacing/>
        <w:jc w:val="both"/>
        <w:rPr>
          <w:rFonts w:ascii="Arial" w:eastAsia="Calibri" w:hAnsi="Arial" w:cs="Arial"/>
          <w:color w:val="000000"/>
          <w:sz w:val="22"/>
          <w:szCs w:val="22"/>
          <w:lang w:val="bs-Latn-BA"/>
        </w:rPr>
      </w:pPr>
      <w:r w:rsidRPr="00280400">
        <w:rPr>
          <w:rFonts w:ascii="Arial" w:eastAsia="Calibri" w:hAnsi="Arial" w:cs="Arial"/>
          <w:color w:val="000000"/>
          <w:sz w:val="22"/>
          <w:szCs w:val="22"/>
          <w:lang w:val="bs-Latn-BA"/>
        </w:rPr>
        <w:t xml:space="preserve">izjava potpisana i ovjerena od strane ponuđača o posjedovanju ili ovjerena kopija ugovora o poslovnoj saradnji ili drugi dokument kojim se dokazuje da ponuđač posjeduje/koristi barem jednu pumpnu stanicu na području općina </w:t>
      </w:r>
      <w:r w:rsidR="00D11D6B">
        <w:rPr>
          <w:rFonts w:ascii="Arial" w:hAnsi="Arial" w:cs="Arial"/>
          <w:sz w:val="22"/>
          <w:szCs w:val="22"/>
          <w:lang w:val="bs-Latn-BA"/>
        </w:rPr>
        <w:t>Istočno novo Sarajevo</w:t>
      </w:r>
      <w:r w:rsidR="00D11D6B" w:rsidRPr="00280400">
        <w:rPr>
          <w:rFonts w:ascii="Arial" w:hAnsi="Arial" w:cs="Arial"/>
          <w:sz w:val="22"/>
          <w:szCs w:val="22"/>
          <w:lang w:val="bs-Latn-BA"/>
        </w:rPr>
        <w:t xml:space="preserve"> ili </w:t>
      </w:r>
      <w:r w:rsidR="00D11D6B">
        <w:rPr>
          <w:rFonts w:ascii="Arial" w:hAnsi="Arial" w:cs="Arial"/>
          <w:sz w:val="22"/>
          <w:szCs w:val="22"/>
          <w:lang w:val="bs-Latn-BA"/>
        </w:rPr>
        <w:t>Istočna Ilidža</w:t>
      </w:r>
      <w:r w:rsidRPr="00280400">
        <w:rPr>
          <w:rFonts w:ascii="Arial" w:eastAsia="Calibri" w:hAnsi="Arial" w:cs="Arial"/>
          <w:color w:val="000000"/>
          <w:sz w:val="22"/>
          <w:szCs w:val="22"/>
          <w:lang w:val="bs-Latn-BA"/>
        </w:rPr>
        <w:t xml:space="preserve">; </w:t>
      </w:r>
    </w:p>
    <w:p w14:paraId="383C4D90" w14:textId="77777777" w:rsidR="00280400" w:rsidRPr="00280400" w:rsidRDefault="00280400" w:rsidP="00280400">
      <w:pPr>
        <w:numPr>
          <w:ilvl w:val="0"/>
          <w:numId w:val="17"/>
        </w:numPr>
        <w:autoSpaceDE w:val="0"/>
        <w:autoSpaceDN w:val="0"/>
        <w:adjustRightInd w:val="0"/>
        <w:spacing w:after="27" w:line="259" w:lineRule="auto"/>
        <w:contextualSpacing/>
        <w:jc w:val="both"/>
        <w:rPr>
          <w:rFonts w:ascii="Arial" w:eastAsia="Calibri" w:hAnsi="Arial" w:cs="Arial"/>
          <w:color w:val="000000"/>
          <w:sz w:val="22"/>
          <w:szCs w:val="22"/>
          <w:lang w:val="bs-Latn-BA"/>
        </w:rPr>
      </w:pPr>
      <w:r w:rsidRPr="00280400">
        <w:rPr>
          <w:rFonts w:ascii="Arial" w:eastAsia="Calibri" w:hAnsi="Arial" w:cs="Arial"/>
          <w:color w:val="000000"/>
          <w:sz w:val="22"/>
          <w:szCs w:val="22"/>
          <w:lang w:val="bs-Latn-BA"/>
        </w:rPr>
        <w:t>lista pumpnih stanica ili ovjerena kopija ugovora o poslovnoj saradnji ili drugi dokument kojim se dokazuje da ponuđač posjeduje/koristi barem 10 pumpnih stanica na području Bosne i Hercegovine, sa pregledom radnog vremena istih;</w:t>
      </w:r>
    </w:p>
    <w:p w14:paraId="7C786EDE" w14:textId="77777777" w:rsidR="00280400" w:rsidRPr="00280400" w:rsidRDefault="00280400" w:rsidP="00280400">
      <w:pPr>
        <w:numPr>
          <w:ilvl w:val="0"/>
          <w:numId w:val="17"/>
        </w:numPr>
        <w:autoSpaceDE w:val="0"/>
        <w:autoSpaceDN w:val="0"/>
        <w:adjustRightInd w:val="0"/>
        <w:spacing w:after="27" w:line="259" w:lineRule="auto"/>
        <w:contextualSpacing/>
        <w:jc w:val="both"/>
        <w:rPr>
          <w:rFonts w:ascii="Arial" w:eastAsia="Calibri" w:hAnsi="Arial" w:cs="Arial"/>
          <w:color w:val="000000"/>
          <w:sz w:val="22"/>
          <w:szCs w:val="22"/>
          <w:lang w:val="bs-Latn-BA"/>
        </w:rPr>
      </w:pPr>
      <w:r w:rsidRPr="00280400">
        <w:rPr>
          <w:rFonts w:ascii="Arial" w:eastAsia="Calibri" w:hAnsi="Arial" w:cs="Arial"/>
          <w:color w:val="000000"/>
          <w:sz w:val="22"/>
          <w:szCs w:val="22"/>
          <w:lang w:val="bs-Latn-BA"/>
        </w:rPr>
        <w:t>Uvjerenje/potvrdu o usklađenosti kvaliteta tečnih naftnih goriva</w:t>
      </w:r>
      <w:r w:rsidRPr="00280400">
        <w:rPr>
          <w:rFonts w:ascii="Arial" w:eastAsia="Calibri" w:hAnsi="Arial" w:cs="Arial"/>
          <w:sz w:val="22"/>
          <w:szCs w:val="22"/>
          <w:lang w:val="bs-Latn-BA"/>
        </w:rPr>
        <w:t xml:space="preserve"> sa Odlukom o kvalitetu tečnih naftnih goriva</w:t>
      </w:r>
      <w:r w:rsidRPr="00280400">
        <w:rPr>
          <w:rFonts w:ascii="Arial" w:eastAsia="Calibri" w:hAnsi="Arial" w:cs="Arial"/>
          <w:color w:val="000000"/>
          <w:sz w:val="22"/>
          <w:szCs w:val="22"/>
          <w:lang w:val="bs-Latn-BA"/>
        </w:rPr>
        <w:t>, izdato od strane nadležnog organa</w:t>
      </w:r>
      <w:r w:rsidRPr="00280400">
        <w:rPr>
          <w:rFonts w:ascii="Arial" w:eastAsia="Calibri" w:hAnsi="Arial" w:cs="Arial"/>
          <w:sz w:val="22"/>
          <w:szCs w:val="22"/>
          <w:lang w:val="bs-Latn-BA"/>
        </w:rPr>
        <w:t xml:space="preserve"> </w:t>
      </w:r>
      <w:r w:rsidRPr="00280400">
        <w:rPr>
          <w:rFonts w:ascii="Arial" w:eastAsia="Calibri" w:hAnsi="Arial" w:cs="Arial"/>
          <w:color w:val="000000"/>
          <w:sz w:val="22"/>
          <w:szCs w:val="22"/>
          <w:lang w:val="bs-Latn-BA"/>
        </w:rPr>
        <w:t xml:space="preserve">(original ili ovjerena kopija), ne starije od tri mjeseca od dana dostavljanja ponude </w:t>
      </w:r>
      <w:r w:rsidRPr="00280400">
        <w:rPr>
          <w:rFonts w:ascii="Arial" w:eastAsia="Calibri" w:hAnsi="Arial" w:cs="Arial"/>
          <w:sz w:val="22"/>
          <w:szCs w:val="22"/>
          <w:lang w:val="bs-Latn-BA"/>
        </w:rPr>
        <w:t>(pod danom dostavljanja ponude smatra se dan / datum koji je ugovorni organ odredio u tenderskoj dokumentaciji kao dan / datum za prijema ponuda)</w:t>
      </w:r>
      <w:r w:rsidRPr="00280400">
        <w:rPr>
          <w:rFonts w:ascii="Arial" w:eastAsia="Calibri" w:hAnsi="Arial" w:cs="Arial"/>
          <w:color w:val="000000"/>
          <w:sz w:val="22"/>
          <w:szCs w:val="22"/>
          <w:lang w:val="bs-Latn-BA"/>
        </w:rPr>
        <w:t>. Napomena: ugovorni organ zadržava pravo da zatraži uvjerenje o kvalitetu goriva za svaku isporuku tokom ugovornog perioda, u cilju provjere kvaliteta goriva;</w:t>
      </w:r>
    </w:p>
    <w:p w14:paraId="33422785" w14:textId="77777777" w:rsidR="00280400" w:rsidRPr="00280400" w:rsidRDefault="00280400" w:rsidP="00280400">
      <w:pPr>
        <w:numPr>
          <w:ilvl w:val="0"/>
          <w:numId w:val="17"/>
        </w:numPr>
        <w:autoSpaceDE w:val="0"/>
        <w:autoSpaceDN w:val="0"/>
        <w:adjustRightInd w:val="0"/>
        <w:spacing w:after="27" w:line="259" w:lineRule="auto"/>
        <w:contextualSpacing/>
        <w:jc w:val="both"/>
        <w:rPr>
          <w:rFonts w:ascii="Arial" w:eastAsia="Calibri" w:hAnsi="Arial" w:cs="Arial"/>
          <w:color w:val="000000"/>
          <w:sz w:val="22"/>
          <w:szCs w:val="22"/>
          <w:lang w:val="bs-Latn-BA"/>
        </w:rPr>
      </w:pPr>
      <w:r w:rsidRPr="00280400">
        <w:rPr>
          <w:rFonts w:ascii="Arial" w:eastAsia="Calibri" w:hAnsi="Arial" w:cs="Arial"/>
          <w:color w:val="000000"/>
          <w:sz w:val="22"/>
          <w:szCs w:val="22"/>
          <w:lang w:val="bs-Latn-BA"/>
        </w:rPr>
        <w:t>Izjava ponuđača odnosno predstavnika grupe ponuđača da ima mogućnost kartičnog poslovanja kao jedinstven sistem u mreži ponuđenih benzinskih pumpnih stanica ili kopija izgleda takve kartice.</w:t>
      </w:r>
    </w:p>
    <w:p w14:paraId="0BF2F050" w14:textId="77777777" w:rsidR="00C63EA5" w:rsidRDefault="00C63EA5" w:rsidP="00C63EA5">
      <w:pPr>
        <w:jc w:val="both"/>
        <w:rPr>
          <w:rFonts w:ascii="Arial" w:hAnsi="Arial" w:cs="Arial"/>
          <w:sz w:val="22"/>
          <w:szCs w:val="22"/>
          <w:lang w:val="bs-Latn-BA"/>
        </w:rPr>
      </w:pPr>
    </w:p>
    <w:p w14:paraId="01F9DC1F" w14:textId="77777777" w:rsidR="00F27355" w:rsidRDefault="00F27355" w:rsidP="00F27355">
      <w:pPr>
        <w:ind w:left="426" w:hanging="426"/>
        <w:jc w:val="both"/>
        <w:rPr>
          <w:rFonts w:ascii="Arial" w:hAnsi="Arial" w:cs="Arial"/>
          <w:b/>
          <w:sz w:val="22"/>
          <w:szCs w:val="22"/>
          <w:u w:val="single"/>
          <w:lang w:val="bs-Latn-BA"/>
        </w:rPr>
      </w:pPr>
      <w:r>
        <w:rPr>
          <w:rFonts w:ascii="Arial" w:hAnsi="Arial" w:cs="Arial"/>
          <w:b/>
          <w:u w:val="single"/>
          <w:lang w:val="bs-Latn-BA"/>
        </w:rPr>
        <w:t>PODACI O PONUDI</w:t>
      </w:r>
    </w:p>
    <w:p w14:paraId="697E476F" w14:textId="77777777" w:rsidR="00F27355" w:rsidRDefault="00F27355" w:rsidP="00F27355">
      <w:pPr>
        <w:ind w:left="426" w:hanging="426"/>
        <w:jc w:val="both"/>
        <w:rPr>
          <w:rFonts w:ascii="Arial" w:hAnsi="Arial" w:cs="Arial"/>
          <w:b/>
          <w:sz w:val="22"/>
          <w:szCs w:val="22"/>
          <w:u w:val="single"/>
          <w:lang w:val="bs-Latn-BA"/>
        </w:rPr>
      </w:pPr>
    </w:p>
    <w:p w14:paraId="2C8753AE" w14:textId="77777777" w:rsidR="00F27355" w:rsidRDefault="00F27355" w:rsidP="00F27355">
      <w:pPr>
        <w:ind w:left="426" w:hanging="426"/>
        <w:jc w:val="both"/>
        <w:rPr>
          <w:rFonts w:ascii="Arial" w:hAnsi="Arial" w:cs="Arial"/>
          <w:b/>
          <w:sz w:val="22"/>
          <w:szCs w:val="22"/>
          <w:u w:val="single"/>
          <w:lang w:val="bs-Latn-BA"/>
        </w:rPr>
      </w:pPr>
      <w:r>
        <w:rPr>
          <w:rFonts w:ascii="Arial" w:hAnsi="Arial" w:cs="Arial"/>
          <w:b/>
          <w:sz w:val="22"/>
          <w:szCs w:val="22"/>
          <w:u w:val="single"/>
          <w:lang w:val="bs-Latn-BA"/>
        </w:rPr>
        <w:t>1</w:t>
      </w:r>
      <w:r w:rsidR="00D617CF">
        <w:rPr>
          <w:rFonts w:ascii="Arial" w:hAnsi="Arial" w:cs="Arial"/>
          <w:b/>
          <w:sz w:val="22"/>
          <w:szCs w:val="22"/>
          <w:u w:val="single"/>
          <w:lang w:val="bs-Latn-BA"/>
        </w:rPr>
        <w:t>4</w:t>
      </w:r>
      <w:r>
        <w:rPr>
          <w:rFonts w:ascii="Arial" w:hAnsi="Arial" w:cs="Arial"/>
          <w:b/>
          <w:sz w:val="22"/>
          <w:szCs w:val="22"/>
          <w:u w:val="single"/>
          <w:lang w:val="bs-Latn-BA"/>
        </w:rPr>
        <w:t>. Priprema ponuda</w:t>
      </w:r>
    </w:p>
    <w:p w14:paraId="5EA20955" w14:textId="77777777" w:rsidR="00F27355" w:rsidRDefault="00F27355" w:rsidP="00F27355">
      <w:pPr>
        <w:ind w:left="426" w:hanging="426"/>
        <w:jc w:val="both"/>
        <w:rPr>
          <w:rFonts w:ascii="Arial" w:hAnsi="Arial" w:cs="Arial"/>
          <w:b/>
          <w:sz w:val="22"/>
          <w:szCs w:val="22"/>
          <w:u w:val="single"/>
          <w:lang w:val="bs-Latn-BA"/>
        </w:rPr>
      </w:pPr>
    </w:p>
    <w:p w14:paraId="094CFAE4" w14:textId="77777777" w:rsidR="00F27355" w:rsidRDefault="00F27355" w:rsidP="00F27355">
      <w:pPr>
        <w:jc w:val="both"/>
        <w:rPr>
          <w:rFonts w:ascii="Arial" w:hAnsi="Arial" w:cs="Arial"/>
          <w:sz w:val="22"/>
          <w:szCs w:val="22"/>
        </w:rPr>
      </w:pPr>
      <w:r w:rsidRPr="00C37F7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Ponuda se zajedno sa pripadajućom dokumentacijom </w:t>
      </w:r>
      <w:r w:rsidRPr="00C37F7E">
        <w:rPr>
          <w:rFonts w:ascii="Arial" w:hAnsi="Arial" w:cs="Arial"/>
          <w:sz w:val="22"/>
          <w:szCs w:val="22"/>
        </w:rPr>
        <w:t xml:space="preserve">priprema na jednom od službenih jezika u Bosni i Hercegovini, na latiničnom ili ćirilićnom pismu. Pri pripremi ponude ponuđač se mora </w:t>
      </w:r>
      <w:r w:rsidRPr="00C37F7E">
        <w:rPr>
          <w:rFonts w:ascii="Arial" w:hAnsi="Arial" w:cs="Arial"/>
          <w:sz w:val="22"/>
          <w:szCs w:val="22"/>
        </w:rPr>
        <w:lastRenderedPageBreak/>
        <w:t xml:space="preserve">pridržavati zahtjeva i uslova iz tenderske dokumentacije. Ponuđač ne smije mijenjati ili nadopunjavati tekst tenderske dokumentacije. </w:t>
      </w:r>
    </w:p>
    <w:p w14:paraId="6941BDB7" w14:textId="77777777" w:rsidR="00F27355" w:rsidRDefault="00F27355" w:rsidP="00F27355">
      <w:pPr>
        <w:jc w:val="both"/>
        <w:rPr>
          <w:rFonts w:ascii="Arial" w:hAnsi="Arial" w:cs="Arial"/>
          <w:sz w:val="22"/>
          <w:szCs w:val="22"/>
        </w:rPr>
      </w:pPr>
    </w:p>
    <w:p w14:paraId="1A17FADC" w14:textId="77777777" w:rsidR="00F27355" w:rsidRDefault="00F27355" w:rsidP="00F27355">
      <w:pPr>
        <w:jc w:val="both"/>
        <w:rPr>
          <w:rFonts w:ascii="Arial" w:hAnsi="Arial" w:cs="Arial"/>
          <w:sz w:val="22"/>
          <w:szCs w:val="22"/>
        </w:rPr>
      </w:pPr>
      <w:r>
        <w:rPr>
          <w:rFonts w:ascii="Arial" w:hAnsi="Arial" w:cs="Arial"/>
          <w:sz w:val="22"/>
          <w:szCs w:val="22"/>
        </w:rPr>
        <w:t>Ponuda mora sadržavati:</w:t>
      </w:r>
    </w:p>
    <w:p w14:paraId="24FF9A8C" w14:textId="77777777" w:rsidR="00F27355" w:rsidRDefault="00F27355" w:rsidP="00F27355">
      <w:pPr>
        <w:jc w:val="both"/>
        <w:rPr>
          <w:rFonts w:ascii="Arial" w:hAnsi="Arial" w:cs="Arial"/>
          <w:sz w:val="22"/>
          <w:szCs w:val="22"/>
        </w:rPr>
      </w:pPr>
    </w:p>
    <w:p w14:paraId="7CD8B16A"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 – obrazac za ponudu</w:t>
      </w:r>
    </w:p>
    <w:p w14:paraId="201B376E"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II – obrazac za cijenu ponude</w:t>
      </w:r>
    </w:p>
    <w:p w14:paraId="4F2A3D9E"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III – obrazac izjave iz člana 52. Zakona</w:t>
      </w:r>
    </w:p>
    <w:p w14:paraId="228ABB41"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IV – obrazac izjave iz člana 45. Zakona</w:t>
      </w:r>
    </w:p>
    <w:p w14:paraId="3F3E72D2"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V – nacrt ugovora</w:t>
      </w:r>
    </w:p>
    <w:p w14:paraId="59C7C3B2"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VI – povjerljive informacije</w:t>
      </w:r>
    </w:p>
    <w:p w14:paraId="5FAB6299" w14:textId="77777777" w:rsidR="00F27355" w:rsidRDefault="00F27355" w:rsidP="00F27355">
      <w:pPr>
        <w:jc w:val="both"/>
        <w:rPr>
          <w:rFonts w:ascii="Arial" w:hAnsi="Arial" w:cs="Arial"/>
          <w:sz w:val="22"/>
          <w:szCs w:val="22"/>
          <w:lang w:val="bs-Latn-BA"/>
        </w:rPr>
      </w:pPr>
    </w:p>
    <w:p w14:paraId="4CF266BE"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U</w:t>
      </w:r>
      <w:r w:rsidRPr="00F17DFF">
        <w:rPr>
          <w:rFonts w:ascii="Arial" w:hAnsi="Arial" w:cs="Arial"/>
          <w:sz w:val="22"/>
          <w:szCs w:val="22"/>
          <w:lang w:val="bs-Latn-BA"/>
        </w:rPr>
        <w:t xml:space="preserve">koliko ponuđač ne dostavi  </w:t>
      </w:r>
      <w:r>
        <w:rPr>
          <w:rFonts w:ascii="Arial" w:hAnsi="Arial" w:cs="Arial"/>
          <w:sz w:val="22"/>
          <w:szCs w:val="22"/>
          <w:lang w:val="bs-Latn-BA"/>
        </w:rPr>
        <w:t>Aneks VI</w:t>
      </w:r>
      <w:r w:rsidRPr="00F17DFF">
        <w:rPr>
          <w:rFonts w:ascii="Arial" w:hAnsi="Arial" w:cs="Arial"/>
          <w:sz w:val="22"/>
          <w:szCs w:val="22"/>
          <w:lang w:val="bs-Latn-BA"/>
        </w:rPr>
        <w:t xml:space="preserve"> ili dostavi nepopunjen obrazac  povjerljivih informacija, </w:t>
      </w:r>
      <w:r>
        <w:rPr>
          <w:rFonts w:ascii="Arial" w:hAnsi="Arial" w:cs="Arial"/>
          <w:sz w:val="22"/>
          <w:szCs w:val="22"/>
          <w:lang w:val="bs-Latn-BA"/>
        </w:rPr>
        <w:t>smatrat će se</w:t>
      </w:r>
      <w:r w:rsidRPr="00F17DFF">
        <w:rPr>
          <w:rFonts w:ascii="Arial" w:hAnsi="Arial" w:cs="Arial"/>
          <w:sz w:val="22"/>
          <w:szCs w:val="22"/>
          <w:lang w:val="bs-Latn-BA"/>
        </w:rPr>
        <w:t xml:space="preserve"> da iste nema i njegova ponuda po tom osnovu neće biti proglašena neprihvatljivom. Ako ponuđač označi povjerljivim podatke koji se u skladu sa članom 11.  Zakona ne mogu proglasiti povjerljivim, ugovorni organ ih neće smatrati povjerljivim, a ponuda dobavljača neće biti odb</w:t>
      </w:r>
      <w:r>
        <w:rPr>
          <w:rFonts w:ascii="Arial" w:hAnsi="Arial" w:cs="Arial"/>
          <w:sz w:val="22"/>
          <w:szCs w:val="22"/>
          <w:lang w:val="bs-Latn-BA"/>
        </w:rPr>
        <w:t>ačena.  U slučaju da ponuđač ne dostavi neki Aneks od I do V njegova ponuda će biti odbačena.</w:t>
      </w:r>
    </w:p>
    <w:p w14:paraId="0A5C54BA" w14:textId="77777777" w:rsidR="00F27355" w:rsidRDefault="00F27355" w:rsidP="00F27355">
      <w:pPr>
        <w:jc w:val="both"/>
        <w:rPr>
          <w:rFonts w:ascii="Arial" w:hAnsi="Arial" w:cs="Arial"/>
          <w:sz w:val="22"/>
          <w:szCs w:val="22"/>
        </w:rPr>
      </w:pPr>
    </w:p>
    <w:p w14:paraId="132B24E9" w14:textId="77777777" w:rsidR="00F27355" w:rsidRPr="00D12CB8" w:rsidRDefault="00F27355" w:rsidP="00F27355">
      <w:pPr>
        <w:jc w:val="both"/>
        <w:rPr>
          <w:rFonts w:ascii="Arial" w:hAnsi="Arial" w:cs="Arial"/>
          <w:sz w:val="22"/>
          <w:szCs w:val="22"/>
          <w:lang w:val="bs-Latn-BA"/>
        </w:rPr>
      </w:pPr>
      <w:r w:rsidRPr="00D12CB8">
        <w:rPr>
          <w:rFonts w:ascii="Arial" w:hAnsi="Arial" w:cs="Arial"/>
          <w:sz w:val="22"/>
          <w:szCs w:val="22"/>
          <w:lang w:val="bs-Latn-BA"/>
        </w:rPr>
        <w:t xml:space="preserve">Ponuda se izrađuje na način da čini cjelinu i mora biti napisana neizbrisivom tintom. Ispravke u ponudi moraju biti izrađene na način da su vidljive i potvrđene potpisom ponuđača, uz navođenje datuma ispravke. Svi listovi ponude moraju biti čvrsto uvezani na način da se onemogući naknadno vađenje ili umetanje listova. Dijelovi ponude kao što su uzorci, katalozi, mediji za pohranjivanje podataka i sl. koji ne mogu biti uvezani, ponuđač obilježava nazivom i navodi u sadržaju ponude kao dio ponude. </w:t>
      </w:r>
    </w:p>
    <w:p w14:paraId="7933C11A" w14:textId="77777777" w:rsidR="00F27355" w:rsidRPr="00E44B1A" w:rsidRDefault="00F27355" w:rsidP="00F27355">
      <w:pPr>
        <w:pStyle w:val="t-9-8"/>
        <w:jc w:val="both"/>
        <w:rPr>
          <w:rFonts w:ascii="Arial" w:hAnsi="Arial" w:cs="Arial"/>
          <w:color w:val="000000"/>
          <w:sz w:val="22"/>
          <w:szCs w:val="22"/>
        </w:rPr>
      </w:pPr>
      <w:r w:rsidRPr="00E44B1A">
        <w:rPr>
          <w:rFonts w:ascii="Arial" w:hAnsi="Arial" w:cs="Arial"/>
          <w:color w:val="000000"/>
          <w:sz w:val="22"/>
          <w:szCs w:val="22"/>
        </w:rPr>
        <w:t>Stranice ponude se označavaju brojem na način da je vidljiv redni broj stranice.</w:t>
      </w:r>
      <w:r>
        <w:rPr>
          <w:rFonts w:ascii="Arial" w:hAnsi="Arial" w:cs="Arial"/>
          <w:color w:val="000000"/>
          <w:sz w:val="22"/>
          <w:szCs w:val="22"/>
        </w:rPr>
        <w:t xml:space="preserve"> Pored broja stranice stavlja se paraf ovlaštenog lica ponuđača i pečat ponuđača.</w:t>
      </w:r>
      <w:r w:rsidRPr="00E44B1A">
        <w:rPr>
          <w:rFonts w:ascii="Arial" w:hAnsi="Arial" w:cs="Arial"/>
          <w:color w:val="000000"/>
          <w:sz w:val="22"/>
          <w:szCs w:val="22"/>
        </w:rPr>
        <w:t xml:space="preserve"> Kada je ponuda izrađena od više dijelova, stranice se označavaju na način da svaki slijedeći dio započinje rednim brojem kojim se nastavlja redni broj stranice kojim završava prethodni dio. Ako</w:t>
      </w:r>
      <w:r>
        <w:rPr>
          <w:rFonts w:ascii="Arial" w:hAnsi="Arial" w:cs="Arial"/>
          <w:color w:val="000000"/>
          <w:sz w:val="22"/>
          <w:szCs w:val="22"/>
        </w:rPr>
        <w:t xml:space="preserve"> ponuda</w:t>
      </w:r>
      <w:r w:rsidRPr="00E44B1A">
        <w:rPr>
          <w:rFonts w:ascii="Arial" w:hAnsi="Arial" w:cs="Arial"/>
          <w:color w:val="000000"/>
          <w:sz w:val="22"/>
          <w:szCs w:val="22"/>
        </w:rPr>
        <w:t xml:space="preserve"> sadrži štampanu literaturu, brošure, kataloge koji imaju </w:t>
      </w:r>
      <w:r w:rsidRPr="00E44B1A">
        <w:rPr>
          <w:rFonts w:ascii="Arial" w:hAnsi="Arial" w:cs="Arial"/>
          <w:color w:val="000000"/>
          <w:sz w:val="22"/>
          <w:szCs w:val="22"/>
          <w:lang w:val="sr-Cyrl-BA"/>
        </w:rPr>
        <w:t>originalno</w:t>
      </w:r>
      <w:r w:rsidRPr="00E44B1A">
        <w:rPr>
          <w:rFonts w:ascii="Arial" w:hAnsi="Arial" w:cs="Arial"/>
          <w:color w:val="000000"/>
          <w:sz w:val="22"/>
          <w:szCs w:val="22"/>
        </w:rPr>
        <w:t xml:space="preserve"> numerisane brojeve, onda se ti dijelovi ponude ne numerišu dodatno.</w:t>
      </w:r>
    </w:p>
    <w:p w14:paraId="51840711" w14:textId="656C767B" w:rsidR="00F27355" w:rsidRDefault="00F27355" w:rsidP="00F27355">
      <w:pPr>
        <w:jc w:val="both"/>
        <w:rPr>
          <w:rFonts w:ascii="Arial" w:hAnsi="Arial" w:cs="Arial"/>
          <w:color w:val="000000"/>
          <w:sz w:val="22"/>
          <w:szCs w:val="22"/>
        </w:rPr>
      </w:pPr>
      <w:r w:rsidRPr="00E44B1A">
        <w:rPr>
          <w:rFonts w:ascii="Arial" w:hAnsi="Arial" w:cs="Arial"/>
          <w:color w:val="000000"/>
          <w:sz w:val="22"/>
          <w:szCs w:val="22"/>
        </w:rPr>
        <w:t xml:space="preserve">Ponuda neće biti odbačena ukoliko su listovi ponude numerisani na način da je obezbjeđen kontinuitet numerisanja, te će se smatrati manjim odstupanjem koje ne mijenja, niti se </w:t>
      </w:r>
      <w:r w:rsidR="00F5456C" w:rsidRPr="00E44B1A">
        <w:rPr>
          <w:rFonts w:ascii="Arial" w:hAnsi="Arial" w:cs="Arial"/>
          <w:color w:val="000000"/>
          <w:sz w:val="22"/>
          <w:szCs w:val="22"/>
        </w:rPr>
        <w:t>bitno udaljava</w:t>
      </w:r>
      <w:r w:rsidRPr="00E44B1A">
        <w:rPr>
          <w:rFonts w:ascii="Arial" w:hAnsi="Arial" w:cs="Arial"/>
          <w:color w:val="000000"/>
          <w:sz w:val="22"/>
          <w:szCs w:val="22"/>
        </w:rPr>
        <w:t xml:space="preserve"> od karakteristika, uslova i drugih zahtjeva utvrđenih u obavještenju o nabavci i tenderskoj dokumentaciji.</w:t>
      </w:r>
    </w:p>
    <w:p w14:paraId="5110047F" w14:textId="77777777" w:rsidR="00F27355" w:rsidRDefault="00F27355" w:rsidP="00F27355">
      <w:pPr>
        <w:jc w:val="both"/>
        <w:rPr>
          <w:rFonts w:ascii="Arial" w:hAnsi="Arial" w:cs="Arial"/>
          <w:color w:val="000000"/>
          <w:sz w:val="22"/>
          <w:szCs w:val="22"/>
        </w:rPr>
      </w:pPr>
    </w:p>
    <w:p w14:paraId="6E89567F" w14:textId="77777777" w:rsidR="00F27355" w:rsidRPr="00D12CB8" w:rsidRDefault="00F27355" w:rsidP="00F27355">
      <w:pPr>
        <w:jc w:val="both"/>
        <w:rPr>
          <w:rFonts w:ascii="Arial" w:hAnsi="Arial" w:cs="Arial"/>
          <w:sz w:val="22"/>
          <w:szCs w:val="22"/>
          <w:lang w:val="bs-Latn-BA"/>
        </w:rPr>
      </w:pPr>
      <w:r>
        <w:rPr>
          <w:rFonts w:ascii="Arial" w:hAnsi="Arial" w:cs="Arial"/>
          <w:sz w:val="22"/>
          <w:szCs w:val="22"/>
          <w:lang w:val="bs-Latn-BA"/>
        </w:rPr>
        <w:t>Ponuđači</w:t>
      </w:r>
      <w:r w:rsidRPr="00D12CB8">
        <w:rPr>
          <w:rFonts w:ascii="Arial" w:hAnsi="Arial" w:cs="Arial"/>
          <w:sz w:val="22"/>
          <w:szCs w:val="22"/>
          <w:lang w:val="bs-Latn-BA"/>
        </w:rPr>
        <w:t xml:space="preserve"> snose sve troškove u vezi sa pripremom i dostavljanjem njihovih ponuda.</w:t>
      </w:r>
    </w:p>
    <w:p w14:paraId="25C84897" w14:textId="77777777" w:rsidR="00F27355" w:rsidRDefault="00F27355" w:rsidP="00F27355">
      <w:pPr>
        <w:jc w:val="both"/>
        <w:rPr>
          <w:rFonts w:ascii="Arial" w:hAnsi="Arial" w:cs="Arial"/>
          <w:sz w:val="22"/>
          <w:szCs w:val="22"/>
          <w:lang w:val="bs-Latn-BA"/>
        </w:rPr>
      </w:pPr>
      <w:r w:rsidRPr="00D12CB8">
        <w:rPr>
          <w:rFonts w:ascii="Arial" w:hAnsi="Arial" w:cs="Arial"/>
          <w:sz w:val="22"/>
          <w:szCs w:val="22"/>
          <w:lang w:val="bs-Latn-BA"/>
        </w:rPr>
        <w:t>Ugovorni organ nije odgovoran niti dužan snositi te troškove.</w:t>
      </w:r>
    </w:p>
    <w:p w14:paraId="0F95857A" w14:textId="77777777" w:rsidR="00F27355" w:rsidRPr="00E55FB2" w:rsidRDefault="00F27355" w:rsidP="00F27355">
      <w:pPr>
        <w:jc w:val="both"/>
        <w:rPr>
          <w:rFonts w:ascii="Arial" w:hAnsi="Arial" w:cs="Arial"/>
          <w:sz w:val="22"/>
          <w:szCs w:val="22"/>
        </w:rPr>
      </w:pPr>
      <w:r w:rsidRPr="00E55FB2">
        <w:rPr>
          <w:rFonts w:ascii="Arial" w:hAnsi="Arial" w:cs="Arial"/>
          <w:sz w:val="22"/>
          <w:szCs w:val="22"/>
        </w:rPr>
        <w:t>Tenderska dokumentacija se može preuzeti na Portalu javnih nabavki (www.ejn.gov.ba)</w:t>
      </w:r>
    </w:p>
    <w:p w14:paraId="762E4AC5" w14:textId="77777777" w:rsidR="00F27355" w:rsidRDefault="00F27355" w:rsidP="00F27355">
      <w:pPr>
        <w:jc w:val="both"/>
        <w:rPr>
          <w:rFonts w:ascii="Arial" w:hAnsi="Arial" w:cs="Arial"/>
          <w:sz w:val="22"/>
          <w:szCs w:val="22"/>
          <w:lang w:val="bs-Latn-BA"/>
        </w:rPr>
      </w:pPr>
    </w:p>
    <w:p w14:paraId="68F76345" w14:textId="77777777" w:rsidR="00F27355" w:rsidRDefault="00F27355" w:rsidP="00F27355">
      <w:pPr>
        <w:jc w:val="both"/>
        <w:rPr>
          <w:rFonts w:ascii="Arial" w:hAnsi="Arial" w:cs="Arial"/>
          <w:sz w:val="22"/>
          <w:szCs w:val="22"/>
          <w:lang w:val="bs-Latn-BA"/>
        </w:rPr>
      </w:pPr>
      <w:r w:rsidRPr="00D12CB8">
        <w:rPr>
          <w:rFonts w:ascii="Arial" w:hAnsi="Arial" w:cs="Arial"/>
          <w:sz w:val="22"/>
          <w:szCs w:val="22"/>
          <w:lang w:val="bs-Latn-BA"/>
        </w:rPr>
        <w:t>Ponuda se dostavlja u original</w:t>
      </w:r>
      <w:r>
        <w:rPr>
          <w:rFonts w:ascii="Arial" w:hAnsi="Arial" w:cs="Arial"/>
          <w:sz w:val="22"/>
          <w:szCs w:val="22"/>
          <w:lang w:val="bs-Latn-BA"/>
        </w:rPr>
        <w:t>u i jednoj kopiji</w:t>
      </w:r>
      <w:r w:rsidRPr="00D12CB8">
        <w:rPr>
          <w:rFonts w:ascii="Arial" w:hAnsi="Arial" w:cs="Arial"/>
          <w:sz w:val="22"/>
          <w:szCs w:val="22"/>
          <w:lang w:val="bs-Latn-BA"/>
        </w:rPr>
        <w:t>, na kojima će čitko pisati „ORIGINAL PONUDE“ i „KOPIJA PONUDE“. Kopija ponude sadrži sva dokumenta koja sadrži i original. U slučaju razlike između originala i kopije ponude, vjerodostojan je original ponude. Kopija ponude se dostavlja zajedno sa originalom u jednoj koverti ili u dvije odvojene koverte koje su opet upakovane u jednu zajedničku kovertu ili paket.</w:t>
      </w:r>
    </w:p>
    <w:p w14:paraId="75A84A12" w14:textId="77777777" w:rsidR="00F27355" w:rsidRDefault="00F27355" w:rsidP="00F27355">
      <w:pPr>
        <w:jc w:val="both"/>
        <w:rPr>
          <w:rFonts w:ascii="Arial" w:hAnsi="Arial" w:cs="Arial"/>
          <w:sz w:val="22"/>
          <w:szCs w:val="22"/>
          <w:lang w:val="bs-Latn-BA"/>
        </w:rPr>
      </w:pPr>
    </w:p>
    <w:p w14:paraId="542E85FB" w14:textId="77777777" w:rsidR="00F27355" w:rsidRDefault="00F27355" w:rsidP="00F27355">
      <w:pPr>
        <w:jc w:val="both"/>
        <w:rPr>
          <w:rFonts w:ascii="Arial" w:hAnsi="Arial" w:cs="Arial"/>
          <w:sz w:val="22"/>
          <w:szCs w:val="22"/>
          <w:lang w:val="bs-Latn-BA"/>
        </w:rPr>
      </w:pPr>
      <w:r w:rsidRPr="005B1F71">
        <w:rPr>
          <w:rFonts w:ascii="Arial" w:hAnsi="Arial" w:cs="Arial"/>
          <w:sz w:val="22"/>
          <w:szCs w:val="22"/>
          <w:lang w:val="bs-Latn-BA"/>
        </w:rPr>
        <w:t xml:space="preserve">Ponuđači mogu izmijeniti ili povući svoje ponude pod uslovom da se izmjene ili povlačenje ponude dogodi prije isteka roka za dostavljanje ponuda. Ugovorni organ mora biti obaviješten u pisanoj formi i o izmjenama i o povlačenju ponude prije isteka roka za podnošenje ponuda. Izmjena ili povlačenje ponude mora biti izvršena </w:t>
      </w:r>
      <w:r>
        <w:rPr>
          <w:rFonts w:ascii="Arial" w:hAnsi="Arial" w:cs="Arial"/>
          <w:sz w:val="22"/>
          <w:szCs w:val="22"/>
          <w:lang w:val="bs-Latn-BA"/>
        </w:rPr>
        <w:t>na gore navedeni način</w:t>
      </w:r>
      <w:r w:rsidRPr="005B1F71">
        <w:rPr>
          <w:rFonts w:ascii="Arial" w:hAnsi="Arial" w:cs="Arial"/>
          <w:sz w:val="22"/>
          <w:szCs w:val="22"/>
          <w:lang w:val="bs-Latn-BA"/>
        </w:rPr>
        <w:t>. Osim toga, na koverti u kojoj se nalazi izjava ponuđača o izmjenama ili povlačenju ponude treba pisati: “IZMJENE PONUDE” ili “POVLAČENJE PONUDE”.</w:t>
      </w:r>
    </w:p>
    <w:p w14:paraId="17D6C853" w14:textId="77777777" w:rsidR="00F27355" w:rsidRDefault="00F27355" w:rsidP="00F27355">
      <w:pPr>
        <w:jc w:val="both"/>
        <w:rPr>
          <w:rFonts w:ascii="Arial" w:hAnsi="Arial" w:cs="Arial"/>
          <w:sz w:val="22"/>
          <w:szCs w:val="22"/>
          <w:lang w:val="bs-Latn-BA"/>
        </w:rPr>
      </w:pPr>
    </w:p>
    <w:p w14:paraId="25CFDF56" w14:textId="77777777" w:rsidR="00F27355" w:rsidRPr="005A25B8" w:rsidRDefault="00F27355" w:rsidP="00F27355">
      <w:pPr>
        <w:jc w:val="both"/>
        <w:rPr>
          <w:rFonts w:ascii="Arial" w:hAnsi="Arial" w:cs="Arial"/>
          <w:sz w:val="22"/>
          <w:szCs w:val="22"/>
        </w:rPr>
      </w:pPr>
      <w:r w:rsidRPr="005A25B8">
        <w:rPr>
          <w:rFonts w:ascii="Arial" w:hAnsi="Arial" w:cs="Arial"/>
          <w:sz w:val="22"/>
          <w:szCs w:val="22"/>
        </w:rPr>
        <w:t xml:space="preserve">Ponuda se ne može mijenjati, dopunjavati, niti povući nakon isteka roka za prijem ponuda. </w:t>
      </w:r>
    </w:p>
    <w:p w14:paraId="32B7AF26" w14:textId="77777777" w:rsidR="00F27355" w:rsidRDefault="00F27355" w:rsidP="00F27355">
      <w:pPr>
        <w:jc w:val="both"/>
        <w:rPr>
          <w:rFonts w:ascii="Arial" w:hAnsi="Arial" w:cs="Arial"/>
          <w:sz w:val="22"/>
          <w:szCs w:val="22"/>
          <w:lang w:val="bs-Latn-BA"/>
        </w:rPr>
      </w:pPr>
    </w:p>
    <w:p w14:paraId="4BC71487" w14:textId="77777777" w:rsidR="00F27355" w:rsidRDefault="00F27355" w:rsidP="00F27355">
      <w:pPr>
        <w:jc w:val="both"/>
        <w:rPr>
          <w:rFonts w:ascii="Arial" w:hAnsi="Arial" w:cs="Arial"/>
          <w:b/>
          <w:sz w:val="22"/>
          <w:szCs w:val="22"/>
          <w:u w:val="single"/>
          <w:lang w:val="bs-Latn-BA"/>
        </w:rPr>
      </w:pPr>
      <w:r>
        <w:rPr>
          <w:rFonts w:ascii="Arial" w:hAnsi="Arial" w:cs="Arial"/>
          <w:b/>
          <w:sz w:val="22"/>
          <w:szCs w:val="22"/>
          <w:u w:val="single"/>
          <w:lang w:val="bs-Latn-BA"/>
        </w:rPr>
        <w:lastRenderedPageBreak/>
        <w:t>1</w:t>
      </w:r>
      <w:r w:rsidR="00D617CF">
        <w:rPr>
          <w:rFonts w:ascii="Arial" w:hAnsi="Arial" w:cs="Arial"/>
          <w:b/>
          <w:sz w:val="22"/>
          <w:szCs w:val="22"/>
          <w:u w:val="single"/>
          <w:lang w:val="bs-Latn-BA"/>
        </w:rPr>
        <w:t>5</w:t>
      </w:r>
      <w:r>
        <w:rPr>
          <w:rFonts w:ascii="Arial" w:hAnsi="Arial" w:cs="Arial"/>
          <w:b/>
          <w:sz w:val="22"/>
          <w:szCs w:val="22"/>
          <w:u w:val="single"/>
          <w:lang w:val="bs-Latn-BA"/>
        </w:rPr>
        <w:t>. Način dostavljanja ponude</w:t>
      </w:r>
    </w:p>
    <w:p w14:paraId="2F6B6313" w14:textId="77777777" w:rsidR="00F27355" w:rsidRDefault="00F27355" w:rsidP="00F27355">
      <w:pPr>
        <w:jc w:val="both"/>
        <w:rPr>
          <w:rFonts w:ascii="Arial" w:hAnsi="Arial" w:cs="Arial"/>
          <w:b/>
          <w:sz w:val="22"/>
          <w:szCs w:val="22"/>
          <w:u w:val="single"/>
          <w:lang w:val="bs-Latn-BA"/>
        </w:rPr>
      </w:pPr>
    </w:p>
    <w:p w14:paraId="45C4962F" w14:textId="77777777" w:rsidR="00F27355" w:rsidRPr="00E55FB2" w:rsidRDefault="00F27355" w:rsidP="00F27355">
      <w:pPr>
        <w:jc w:val="both"/>
        <w:rPr>
          <w:rFonts w:ascii="Arial" w:hAnsi="Arial" w:cs="Arial"/>
          <w:sz w:val="22"/>
          <w:szCs w:val="22"/>
        </w:rPr>
      </w:pPr>
      <w:r w:rsidRPr="00E55FB2">
        <w:rPr>
          <w:rFonts w:ascii="Arial" w:hAnsi="Arial" w:cs="Arial"/>
          <w:sz w:val="22"/>
          <w:szCs w:val="22"/>
        </w:rPr>
        <w:t>Ponuda, bez obzira na način dostav</w:t>
      </w:r>
      <w:r w:rsidRPr="00E55FB2">
        <w:rPr>
          <w:rFonts w:ascii="Arial" w:hAnsi="Arial" w:cs="Arial"/>
          <w:sz w:val="22"/>
          <w:szCs w:val="22"/>
          <w:lang w:val="sr-Cyrl-BA"/>
        </w:rPr>
        <w:t>ljanja</w:t>
      </w:r>
      <w:r w:rsidRPr="00E55FB2">
        <w:rPr>
          <w:rFonts w:ascii="Arial" w:hAnsi="Arial" w:cs="Arial"/>
          <w:sz w:val="22"/>
          <w:szCs w:val="22"/>
        </w:rPr>
        <w:t xml:space="preserve">, mora biti zaprimljena u ugovornom organu, na adresi navedenoj u tački 1. tenderske dokumentacije, do datuma i vremena navedenog u obavještenju o nabavci i tenderskoj dokumentaciji. Sve ponude zaprimljene nakon tog vremena su neblagovremene i kao takve, neotvorene će biti vraćene ponuđaču. </w:t>
      </w:r>
    </w:p>
    <w:p w14:paraId="21C27174" w14:textId="77777777" w:rsidR="00F27355" w:rsidRPr="00E55FB2" w:rsidRDefault="00F27355" w:rsidP="00F27355">
      <w:pPr>
        <w:jc w:val="both"/>
        <w:rPr>
          <w:rFonts w:ascii="Arial" w:hAnsi="Arial" w:cs="Arial"/>
          <w:sz w:val="22"/>
          <w:szCs w:val="22"/>
        </w:rPr>
      </w:pPr>
    </w:p>
    <w:p w14:paraId="3B872397" w14:textId="77777777" w:rsidR="00F27355" w:rsidRPr="00E55FB2" w:rsidRDefault="00F27355" w:rsidP="00F27355">
      <w:pPr>
        <w:jc w:val="both"/>
        <w:rPr>
          <w:rFonts w:ascii="Arial" w:hAnsi="Arial" w:cs="Arial"/>
          <w:sz w:val="22"/>
          <w:szCs w:val="22"/>
        </w:rPr>
      </w:pPr>
      <w:r w:rsidRPr="00E55FB2">
        <w:rPr>
          <w:rFonts w:ascii="Arial" w:hAnsi="Arial" w:cs="Arial"/>
          <w:sz w:val="22"/>
          <w:szCs w:val="22"/>
        </w:rPr>
        <w:t>Ponude se predaju na protokol ugovornog organa ili putem pošte, na adresu ugovornog organa, u zatvorenoj koverti na kojoj, na prednjoj strani koverte, mora biti navedeno:</w:t>
      </w:r>
    </w:p>
    <w:p w14:paraId="4A6D3764" w14:textId="77777777" w:rsidR="00F27355" w:rsidRPr="00E55FB2" w:rsidRDefault="00F27355" w:rsidP="00F27355">
      <w:pPr>
        <w:jc w:val="both"/>
        <w:rPr>
          <w:rFonts w:ascii="Arial" w:hAnsi="Arial" w:cs="Arial"/>
          <w:sz w:val="22"/>
          <w:szCs w:val="22"/>
        </w:rPr>
      </w:pPr>
    </w:p>
    <w:p w14:paraId="5AF2C181" w14:textId="77777777" w:rsidR="00F27355" w:rsidRPr="00E55FB2" w:rsidRDefault="00F27355" w:rsidP="00F27355">
      <w:pPr>
        <w:rPr>
          <w:rFonts w:ascii="Arial" w:hAnsi="Arial" w:cs="Arial"/>
          <w:sz w:val="22"/>
          <w:szCs w:val="22"/>
        </w:rPr>
      </w:pPr>
      <w:r w:rsidRPr="00E55FB2">
        <w:rPr>
          <w:rFonts w:ascii="Arial" w:hAnsi="Arial" w:cs="Arial"/>
          <w:sz w:val="22"/>
          <w:szCs w:val="22"/>
        </w:rPr>
        <w:t>NAZIV UGOVORNOG ORGANA:</w:t>
      </w:r>
    </w:p>
    <w:p w14:paraId="2DF66B53" w14:textId="77777777" w:rsidR="00F27355" w:rsidRPr="00E55FB2" w:rsidRDefault="00F27355" w:rsidP="00F27355">
      <w:pPr>
        <w:rPr>
          <w:rFonts w:ascii="Arial" w:hAnsi="Arial" w:cs="Arial"/>
          <w:sz w:val="22"/>
          <w:szCs w:val="22"/>
        </w:rPr>
      </w:pPr>
      <w:r w:rsidRPr="00E55FB2">
        <w:rPr>
          <w:rFonts w:ascii="Arial" w:hAnsi="Arial" w:cs="Arial"/>
          <w:sz w:val="22"/>
          <w:szCs w:val="22"/>
        </w:rPr>
        <w:t>ADRESA:</w:t>
      </w:r>
    </w:p>
    <w:p w14:paraId="6180137C" w14:textId="77777777" w:rsidR="00F27355" w:rsidRPr="00E55FB2" w:rsidRDefault="00F27355" w:rsidP="00F27355">
      <w:pPr>
        <w:rPr>
          <w:rFonts w:ascii="Arial" w:hAnsi="Arial" w:cs="Arial"/>
          <w:sz w:val="22"/>
          <w:szCs w:val="22"/>
        </w:rPr>
      </w:pPr>
      <w:r w:rsidRPr="00E55FB2">
        <w:rPr>
          <w:rFonts w:ascii="Arial" w:hAnsi="Arial" w:cs="Arial"/>
          <w:sz w:val="22"/>
          <w:szCs w:val="22"/>
        </w:rPr>
        <w:t>POŠTANSKI BROJ I GRAD:</w:t>
      </w:r>
    </w:p>
    <w:p w14:paraId="09786F11" w14:textId="77777777" w:rsidR="00F27355" w:rsidRPr="00E55FB2" w:rsidRDefault="00F27355" w:rsidP="00F27355">
      <w:pPr>
        <w:tabs>
          <w:tab w:val="left" w:pos="4020"/>
        </w:tabs>
        <w:rPr>
          <w:rFonts w:ascii="Arial" w:hAnsi="Arial" w:cs="Arial"/>
          <w:sz w:val="22"/>
          <w:szCs w:val="22"/>
        </w:rPr>
      </w:pPr>
    </w:p>
    <w:p w14:paraId="6C498BAE" w14:textId="77777777" w:rsidR="00F27355" w:rsidRPr="00E55FB2" w:rsidRDefault="00F27355" w:rsidP="00F27355">
      <w:pPr>
        <w:rPr>
          <w:rFonts w:ascii="Arial" w:hAnsi="Arial" w:cs="Arial"/>
          <w:sz w:val="22"/>
          <w:szCs w:val="22"/>
        </w:rPr>
      </w:pPr>
      <w:r w:rsidRPr="00E55FB2">
        <w:rPr>
          <w:rFonts w:ascii="Arial" w:hAnsi="Arial" w:cs="Arial"/>
          <w:sz w:val="22"/>
          <w:szCs w:val="22"/>
        </w:rPr>
        <w:t xml:space="preserve">PONUDA ZA NABAVKU </w:t>
      </w:r>
      <w:r w:rsidR="00130027">
        <w:rPr>
          <w:rFonts w:ascii="Arial" w:hAnsi="Arial" w:cs="Arial"/>
          <w:sz w:val="22"/>
          <w:szCs w:val="22"/>
        </w:rPr>
        <w:t>ROBE – GORIVA ZA SLUŽBENA VOZILA</w:t>
      </w:r>
    </w:p>
    <w:p w14:paraId="5C808E5E" w14:textId="2B77DB7E" w:rsidR="00F27355" w:rsidRPr="004568D5" w:rsidRDefault="00F27355" w:rsidP="00F27355">
      <w:pPr>
        <w:rPr>
          <w:rFonts w:ascii="Arial" w:hAnsi="Arial" w:cs="Arial"/>
          <w:sz w:val="22"/>
          <w:szCs w:val="22"/>
        </w:rPr>
      </w:pPr>
      <w:r w:rsidRPr="00E55FB2">
        <w:rPr>
          <w:rFonts w:ascii="Arial" w:hAnsi="Arial" w:cs="Arial"/>
          <w:sz w:val="22"/>
          <w:szCs w:val="22"/>
        </w:rPr>
        <w:t xml:space="preserve">Broj </w:t>
      </w:r>
      <w:r w:rsidRPr="00A2010A">
        <w:rPr>
          <w:rFonts w:ascii="Arial" w:hAnsi="Arial" w:cs="Arial"/>
          <w:sz w:val="22"/>
          <w:szCs w:val="22"/>
        </w:rPr>
        <w:t xml:space="preserve">nabavke: </w:t>
      </w:r>
      <w:r w:rsidR="003A6FE1">
        <w:rPr>
          <w:rFonts w:ascii="Arial" w:hAnsi="Arial" w:cs="Arial"/>
          <w:sz w:val="22"/>
          <w:szCs w:val="22"/>
        </w:rPr>
        <w:t>3</w:t>
      </w:r>
    </w:p>
    <w:p w14:paraId="4AE2853D" w14:textId="77777777" w:rsidR="00F27355" w:rsidRPr="00E55FB2" w:rsidRDefault="00F27355" w:rsidP="00F27355">
      <w:pPr>
        <w:rPr>
          <w:rFonts w:ascii="Arial" w:hAnsi="Arial" w:cs="Arial"/>
          <w:sz w:val="22"/>
          <w:szCs w:val="22"/>
        </w:rPr>
      </w:pPr>
    </w:p>
    <w:p w14:paraId="6F1E4DDF" w14:textId="77777777" w:rsidR="00F27355" w:rsidRPr="00E55FB2" w:rsidRDefault="00F27355" w:rsidP="00F27355">
      <w:pPr>
        <w:rPr>
          <w:rFonts w:ascii="Arial" w:hAnsi="Arial" w:cs="Arial"/>
          <w:sz w:val="22"/>
          <w:szCs w:val="22"/>
        </w:rPr>
      </w:pPr>
      <w:r w:rsidRPr="00E55FB2">
        <w:rPr>
          <w:rFonts w:ascii="Arial" w:hAnsi="Arial" w:cs="Arial"/>
          <w:sz w:val="22"/>
          <w:szCs w:val="22"/>
        </w:rPr>
        <w:t>„NE OTVARAJ“</w:t>
      </w:r>
    </w:p>
    <w:p w14:paraId="789E669C" w14:textId="77777777" w:rsidR="00F27355" w:rsidRPr="00E55FB2" w:rsidRDefault="00F27355" w:rsidP="00F27355">
      <w:pPr>
        <w:rPr>
          <w:rFonts w:ascii="Arial" w:hAnsi="Arial" w:cs="Arial"/>
          <w:sz w:val="22"/>
          <w:szCs w:val="22"/>
        </w:rPr>
      </w:pPr>
    </w:p>
    <w:p w14:paraId="6FD35F96" w14:textId="77777777" w:rsidR="00F27355" w:rsidRDefault="00F27355" w:rsidP="00F27355">
      <w:pPr>
        <w:rPr>
          <w:rFonts w:ascii="Arial" w:hAnsi="Arial" w:cs="Arial"/>
          <w:sz w:val="22"/>
          <w:szCs w:val="22"/>
        </w:rPr>
      </w:pPr>
      <w:r w:rsidRPr="00E55FB2">
        <w:rPr>
          <w:rFonts w:ascii="Arial" w:hAnsi="Arial" w:cs="Arial"/>
          <w:sz w:val="22"/>
          <w:szCs w:val="22"/>
        </w:rPr>
        <w:t xml:space="preserve">Na zadnjoj strani koverte ponuđač je dužan </w:t>
      </w:r>
      <w:r>
        <w:rPr>
          <w:rFonts w:ascii="Arial" w:hAnsi="Arial" w:cs="Arial"/>
          <w:sz w:val="22"/>
          <w:szCs w:val="22"/>
        </w:rPr>
        <w:t>navesti naziv i adresu ponuđača/grupe ponuđača.</w:t>
      </w:r>
    </w:p>
    <w:p w14:paraId="1B06F382" w14:textId="77777777" w:rsidR="00F27355" w:rsidRDefault="00F27355" w:rsidP="00F27355">
      <w:pPr>
        <w:rPr>
          <w:rFonts w:ascii="Arial" w:hAnsi="Arial" w:cs="Arial"/>
          <w:sz w:val="22"/>
          <w:szCs w:val="22"/>
        </w:rPr>
      </w:pPr>
    </w:p>
    <w:p w14:paraId="74B878FF" w14:textId="77777777" w:rsidR="00F27355" w:rsidRDefault="00F27355" w:rsidP="00F27355">
      <w:pPr>
        <w:rPr>
          <w:rFonts w:ascii="Arial" w:hAnsi="Arial" w:cs="Arial"/>
          <w:b/>
          <w:sz w:val="22"/>
          <w:szCs w:val="22"/>
          <w:u w:val="single"/>
        </w:rPr>
      </w:pPr>
      <w:r>
        <w:rPr>
          <w:rFonts w:ascii="Arial" w:hAnsi="Arial" w:cs="Arial"/>
          <w:b/>
          <w:sz w:val="22"/>
          <w:szCs w:val="22"/>
          <w:u w:val="single"/>
        </w:rPr>
        <w:t>1</w:t>
      </w:r>
      <w:r w:rsidR="005814E6">
        <w:rPr>
          <w:rFonts w:ascii="Arial" w:hAnsi="Arial" w:cs="Arial"/>
          <w:b/>
          <w:sz w:val="22"/>
          <w:szCs w:val="22"/>
          <w:u w:val="single"/>
        </w:rPr>
        <w:t>6</w:t>
      </w:r>
      <w:r>
        <w:rPr>
          <w:rFonts w:ascii="Arial" w:hAnsi="Arial" w:cs="Arial"/>
          <w:b/>
          <w:sz w:val="22"/>
          <w:szCs w:val="22"/>
          <w:u w:val="single"/>
        </w:rPr>
        <w:t>. Dopuštenost alternativnih ponuda</w:t>
      </w:r>
    </w:p>
    <w:p w14:paraId="6406C65F" w14:textId="77777777" w:rsidR="00F27355" w:rsidRDefault="00F27355" w:rsidP="00F27355">
      <w:pPr>
        <w:rPr>
          <w:rFonts w:ascii="Arial" w:hAnsi="Arial" w:cs="Arial"/>
          <w:b/>
          <w:sz w:val="22"/>
          <w:szCs w:val="22"/>
          <w:u w:val="single"/>
        </w:rPr>
      </w:pPr>
    </w:p>
    <w:p w14:paraId="72F50E8A" w14:textId="77777777" w:rsidR="00F27355" w:rsidRDefault="00F27355" w:rsidP="00F27355">
      <w:pPr>
        <w:rPr>
          <w:rFonts w:ascii="Arial" w:hAnsi="Arial" w:cs="Arial"/>
          <w:sz w:val="22"/>
          <w:szCs w:val="22"/>
        </w:rPr>
      </w:pPr>
      <w:r>
        <w:rPr>
          <w:rFonts w:ascii="Arial" w:hAnsi="Arial" w:cs="Arial"/>
          <w:sz w:val="22"/>
          <w:szCs w:val="22"/>
        </w:rPr>
        <w:t>Alternativne ponude nisu dopuštene.</w:t>
      </w:r>
    </w:p>
    <w:p w14:paraId="3E3BB0C7" w14:textId="77777777" w:rsidR="00F27355" w:rsidRDefault="00F27355" w:rsidP="00F27355">
      <w:pPr>
        <w:rPr>
          <w:rFonts w:ascii="Arial" w:hAnsi="Arial" w:cs="Arial"/>
          <w:sz w:val="22"/>
          <w:szCs w:val="22"/>
        </w:rPr>
      </w:pPr>
    </w:p>
    <w:p w14:paraId="12F9AAD2" w14:textId="77777777" w:rsidR="00F27355" w:rsidRPr="00C7292E"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433626801"/>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814E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Obrazac za cijenu ponude iz Aneksa</w:t>
      </w:r>
      <w:bookmarkEnd w:id="13"/>
      <w:r w:rsidRPr="00C729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F1AFCAE" w14:textId="77777777" w:rsidR="00F27355" w:rsidRDefault="00F27355" w:rsidP="00F27355">
      <w:pPr>
        <w:jc w:val="both"/>
      </w:pPr>
    </w:p>
    <w:p w14:paraId="195C5024" w14:textId="77777777" w:rsidR="00F27355" w:rsidRPr="00C7292E" w:rsidRDefault="00F27355" w:rsidP="00F27355">
      <w:pPr>
        <w:jc w:val="both"/>
        <w:rPr>
          <w:rFonts w:ascii="Arial" w:hAnsi="Arial" w:cs="Arial"/>
          <w:sz w:val="22"/>
          <w:szCs w:val="22"/>
        </w:rPr>
      </w:pPr>
      <w:r w:rsidRPr="00C7292E">
        <w:rPr>
          <w:rFonts w:ascii="Arial" w:hAnsi="Arial" w:cs="Arial"/>
          <w:sz w:val="22"/>
          <w:szCs w:val="22"/>
        </w:rPr>
        <w:t>Obrazac za ci</w:t>
      </w:r>
      <w:r>
        <w:rPr>
          <w:rFonts w:ascii="Arial" w:hAnsi="Arial" w:cs="Arial"/>
          <w:sz w:val="22"/>
          <w:szCs w:val="22"/>
        </w:rPr>
        <w:t>jenu ponude dat je kao Aneks II</w:t>
      </w:r>
      <w:r w:rsidRPr="00C7292E">
        <w:rPr>
          <w:rFonts w:ascii="Arial" w:hAnsi="Arial" w:cs="Arial"/>
          <w:sz w:val="22"/>
          <w:szCs w:val="22"/>
        </w:rPr>
        <w:t xml:space="preserve"> tenderske dokumentacije. </w:t>
      </w:r>
    </w:p>
    <w:p w14:paraId="057B4003" w14:textId="77777777" w:rsidR="00F27355" w:rsidRPr="00C7292E" w:rsidRDefault="00F27355" w:rsidP="00F27355">
      <w:pPr>
        <w:jc w:val="both"/>
        <w:rPr>
          <w:rFonts w:ascii="Arial" w:hAnsi="Arial" w:cs="Arial"/>
          <w:sz w:val="22"/>
          <w:szCs w:val="22"/>
        </w:rPr>
      </w:pPr>
    </w:p>
    <w:p w14:paraId="645358C7" w14:textId="77777777" w:rsidR="00F27355" w:rsidRPr="00C7292E" w:rsidRDefault="00F27355" w:rsidP="00F27355">
      <w:pPr>
        <w:jc w:val="both"/>
        <w:rPr>
          <w:rFonts w:ascii="Arial" w:hAnsi="Arial" w:cs="Arial"/>
          <w:sz w:val="22"/>
          <w:szCs w:val="22"/>
        </w:rPr>
      </w:pPr>
      <w:r w:rsidRPr="00C7292E">
        <w:rPr>
          <w:rFonts w:ascii="Arial" w:hAnsi="Arial" w:cs="Arial"/>
          <w:sz w:val="22"/>
          <w:szCs w:val="22"/>
        </w:rPr>
        <w:t xml:space="preserve">Ponuđači su dužni dostaviti popunjen obrazac za cijenu ponude u skladu sa svim zahtjevima koji su definisani, za sve stavke koje su sadržane u obrascu. U slučaju da ponuđač propusti popuniti obrazac u skladu sa postavljenim zahtjevima, za sve stavke koje su navedene, njegova ponuda će biti odbačena.  </w:t>
      </w:r>
    </w:p>
    <w:p w14:paraId="6C81B224" w14:textId="77777777" w:rsidR="00F27355" w:rsidRPr="00C7292E" w:rsidRDefault="00F27355" w:rsidP="00F27355">
      <w:pPr>
        <w:jc w:val="both"/>
        <w:rPr>
          <w:rFonts w:ascii="Arial" w:hAnsi="Arial" w:cs="Arial"/>
          <w:sz w:val="22"/>
          <w:szCs w:val="22"/>
        </w:rPr>
      </w:pPr>
    </w:p>
    <w:p w14:paraId="469C05D7" w14:textId="77777777" w:rsidR="00F27355" w:rsidRDefault="00F27355" w:rsidP="00F27355">
      <w:pPr>
        <w:jc w:val="both"/>
        <w:rPr>
          <w:rFonts w:ascii="Arial" w:hAnsi="Arial" w:cs="Arial"/>
          <w:sz w:val="22"/>
          <w:szCs w:val="22"/>
        </w:rPr>
      </w:pPr>
      <w:r w:rsidRPr="005D4A32">
        <w:rPr>
          <w:rFonts w:ascii="Arial" w:hAnsi="Arial" w:cs="Arial"/>
          <w:sz w:val="22"/>
          <w:szCs w:val="22"/>
        </w:rPr>
        <w:t>Cijena ponude se izražav</w:t>
      </w:r>
      <w:r>
        <w:rPr>
          <w:rFonts w:ascii="Arial" w:hAnsi="Arial" w:cs="Arial"/>
          <w:sz w:val="22"/>
          <w:szCs w:val="22"/>
        </w:rPr>
        <w:t>a u konvertibilnim markama</w:t>
      </w:r>
    </w:p>
    <w:p w14:paraId="6A98DF32" w14:textId="77777777" w:rsidR="00F27355" w:rsidRDefault="00F27355" w:rsidP="00F27355">
      <w:pPr>
        <w:jc w:val="both"/>
        <w:rPr>
          <w:rFonts w:ascii="Arial" w:hAnsi="Arial" w:cs="Arial"/>
          <w:sz w:val="22"/>
          <w:szCs w:val="22"/>
        </w:rPr>
      </w:pPr>
    </w:p>
    <w:p w14:paraId="05B7760E" w14:textId="77777777" w:rsidR="00F27355" w:rsidRPr="009F10EF"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433626804"/>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814E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9F10EF">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Kriterij za dodjelu ugovora</w:t>
      </w:r>
      <w:bookmarkEnd w:id="14"/>
    </w:p>
    <w:p w14:paraId="6A38B859" w14:textId="77777777" w:rsidR="00F27355" w:rsidRDefault="00F27355" w:rsidP="00F27355">
      <w:pPr>
        <w:rPr>
          <w:rFonts w:ascii="Arial" w:hAnsi="Arial" w:cs="Arial"/>
          <w:sz w:val="22"/>
          <w:szCs w:val="22"/>
        </w:rPr>
      </w:pPr>
    </w:p>
    <w:p w14:paraId="1D051031" w14:textId="77777777" w:rsidR="00F975BD" w:rsidRDefault="00F975BD" w:rsidP="00F975BD">
      <w:pPr>
        <w:rPr>
          <w:rFonts w:ascii="Arial" w:hAnsi="Arial" w:cs="Arial"/>
          <w:sz w:val="22"/>
          <w:szCs w:val="22"/>
        </w:rPr>
      </w:pPr>
      <w:r>
        <w:rPr>
          <w:rFonts w:ascii="Arial" w:hAnsi="Arial" w:cs="Arial"/>
          <w:sz w:val="22"/>
          <w:szCs w:val="22"/>
        </w:rPr>
        <w:t>Kriterij za dodjelu ugovora je najniža cijena.</w:t>
      </w:r>
    </w:p>
    <w:p w14:paraId="664AE3D1" w14:textId="77777777" w:rsidR="00F975BD" w:rsidRDefault="00F975BD" w:rsidP="00F975BD">
      <w:pPr>
        <w:jc w:val="both"/>
        <w:rPr>
          <w:rFonts w:ascii="Arial" w:hAnsi="Arial" w:cs="Arial"/>
          <w:sz w:val="22"/>
          <w:szCs w:val="22"/>
        </w:rPr>
      </w:pPr>
    </w:p>
    <w:p w14:paraId="6212B5B8" w14:textId="77777777" w:rsidR="00F975BD" w:rsidRDefault="00F975BD" w:rsidP="00F975BD">
      <w:pPr>
        <w:jc w:val="both"/>
        <w:rPr>
          <w:rFonts w:ascii="Arial" w:hAnsi="Arial" w:cs="Arial"/>
          <w:sz w:val="22"/>
          <w:szCs w:val="22"/>
        </w:rPr>
      </w:pPr>
      <w:r>
        <w:rPr>
          <w:rFonts w:ascii="Arial" w:hAnsi="Arial" w:cs="Arial"/>
          <w:sz w:val="22"/>
          <w:szCs w:val="22"/>
        </w:rPr>
        <w:t>Cijena uključuje sve zavisn</w:t>
      </w:r>
      <w:r>
        <w:rPr>
          <w:rFonts w:ascii="Arial" w:hAnsi="Arial" w:cs="Arial"/>
          <w:sz w:val="22"/>
          <w:szCs w:val="22"/>
          <w:lang w:val="sr-Cyrl-BA"/>
        </w:rPr>
        <w:t>e</w:t>
      </w:r>
      <w:r>
        <w:rPr>
          <w:rFonts w:ascii="Arial" w:hAnsi="Arial" w:cs="Arial"/>
          <w:sz w:val="22"/>
          <w:szCs w:val="22"/>
        </w:rPr>
        <w:t xml:space="preserve"> troškove i pripadajuće poreze. </w:t>
      </w:r>
    </w:p>
    <w:p w14:paraId="02D24A29" w14:textId="77777777" w:rsidR="00F27355" w:rsidRDefault="00F27355" w:rsidP="00F27355">
      <w:pPr>
        <w:jc w:val="both"/>
        <w:rPr>
          <w:rFonts w:ascii="Arial" w:hAnsi="Arial" w:cs="Arial"/>
          <w:b/>
          <w:sz w:val="22"/>
          <w:szCs w:val="22"/>
          <w:u w:val="single"/>
        </w:rPr>
      </w:pPr>
    </w:p>
    <w:p w14:paraId="5873B31A" w14:textId="77777777" w:rsidR="00F27355" w:rsidRPr="005073DA" w:rsidRDefault="005814E6"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433626806"/>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F27355" w:rsidRPr="005073D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Rok važenja ponude</w:t>
      </w:r>
      <w:bookmarkEnd w:id="15"/>
    </w:p>
    <w:p w14:paraId="69AACCBA" w14:textId="77777777" w:rsidR="00F27355" w:rsidRPr="005073DA"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7CFC12" w14:textId="77777777" w:rsidR="00F27355" w:rsidRPr="005073DA" w:rsidRDefault="00F27355" w:rsidP="00F27355">
      <w:pPr>
        <w:jc w:val="both"/>
        <w:rPr>
          <w:rFonts w:ascii="Arial" w:hAnsi="Arial" w:cs="Arial"/>
          <w:sz w:val="22"/>
          <w:szCs w:val="22"/>
        </w:rPr>
      </w:pPr>
      <w:r w:rsidRPr="005073DA">
        <w:rPr>
          <w:rFonts w:ascii="Arial" w:hAnsi="Arial" w:cs="Arial"/>
          <w:sz w:val="22"/>
          <w:szCs w:val="22"/>
        </w:rPr>
        <w:t>Rok važenja ponude je</w:t>
      </w:r>
      <w:r>
        <w:rPr>
          <w:rFonts w:ascii="Arial" w:hAnsi="Arial" w:cs="Arial"/>
          <w:sz w:val="22"/>
          <w:szCs w:val="22"/>
        </w:rPr>
        <w:t xml:space="preserve"> minimalno</w:t>
      </w:r>
      <w:r w:rsidRPr="005073DA">
        <w:rPr>
          <w:rFonts w:ascii="Arial" w:hAnsi="Arial" w:cs="Arial"/>
          <w:sz w:val="22"/>
          <w:szCs w:val="22"/>
        </w:rPr>
        <w:t xml:space="preserve"> 30 dana računajući od momenta isteka roka za prijem ponuda. Ukoliko ponuđač u ponudi ne navede rok važenja ponude, onda se smatra da je rok važenja ponude onaj koji je naveden u tenderskoj dokumentaciji. </w:t>
      </w:r>
    </w:p>
    <w:p w14:paraId="4DDF2C15" w14:textId="77777777" w:rsidR="00F27355" w:rsidRPr="005073DA" w:rsidRDefault="00F27355" w:rsidP="00F27355">
      <w:pPr>
        <w:jc w:val="both"/>
        <w:rPr>
          <w:rFonts w:ascii="Arial" w:hAnsi="Arial" w:cs="Arial"/>
          <w:sz w:val="22"/>
          <w:szCs w:val="22"/>
        </w:rPr>
      </w:pPr>
    </w:p>
    <w:p w14:paraId="05AB10E7" w14:textId="77777777" w:rsidR="00F27355" w:rsidRPr="005073DA" w:rsidRDefault="00F27355" w:rsidP="00F27355">
      <w:pPr>
        <w:jc w:val="both"/>
        <w:rPr>
          <w:rFonts w:ascii="Arial" w:hAnsi="Arial" w:cs="Arial"/>
          <w:sz w:val="22"/>
          <w:szCs w:val="22"/>
        </w:rPr>
      </w:pPr>
      <w:r w:rsidRPr="005073DA">
        <w:rPr>
          <w:rFonts w:ascii="Arial" w:hAnsi="Arial" w:cs="Arial"/>
          <w:sz w:val="22"/>
          <w:szCs w:val="22"/>
        </w:rPr>
        <w:t>U slučaju da je period važe</w:t>
      </w:r>
      <w:r w:rsidRPr="005073DA">
        <w:rPr>
          <w:rFonts w:ascii="Arial" w:hAnsi="Arial" w:cs="Arial"/>
          <w:sz w:val="22"/>
          <w:szCs w:val="22"/>
          <w:lang w:val="sr-Cyrl-BA"/>
        </w:rPr>
        <w:t>nja</w:t>
      </w:r>
      <w:r w:rsidRPr="005073DA">
        <w:rPr>
          <w:rFonts w:ascii="Arial" w:hAnsi="Arial" w:cs="Arial"/>
          <w:sz w:val="22"/>
          <w:szCs w:val="22"/>
        </w:rPr>
        <w:t xml:space="preserve"> ponude kraći od roka navedenog u tenderskoj dokumentaciji, ugovorni organ će odbiti takvu ponudu u skladu sa članom 60. stav (1) Zakona.</w:t>
      </w:r>
    </w:p>
    <w:p w14:paraId="0EB41748" w14:textId="77777777" w:rsidR="00F27355" w:rsidRPr="005073DA" w:rsidRDefault="00F27355" w:rsidP="00F27355">
      <w:pPr>
        <w:jc w:val="both"/>
        <w:rPr>
          <w:rFonts w:ascii="Arial" w:hAnsi="Arial" w:cs="Arial"/>
          <w:sz w:val="22"/>
          <w:szCs w:val="22"/>
        </w:rPr>
      </w:pPr>
    </w:p>
    <w:p w14:paraId="2DEDE2D3" w14:textId="77777777" w:rsidR="00F27355" w:rsidRDefault="00F27355" w:rsidP="00F27355">
      <w:pPr>
        <w:jc w:val="both"/>
        <w:rPr>
          <w:rFonts w:ascii="Arial" w:hAnsi="Arial" w:cs="Arial"/>
          <w:sz w:val="22"/>
          <w:szCs w:val="22"/>
        </w:rPr>
      </w:pPr>
      <w:r w:rsidRPr="005073DA">
        <w:rPr>
          <w:rFonts w:ascii="Arial" w:hAnsi="Arial" w:cs="Arial"/>
          <w:sz w:val="22"/>
          <w:szCs w:val="22"/>
        </w:rPr>
        <w:t xml:space="preserve">Ugovorni organ zadržava pravo da pismenim putem traži saglasnost za produženje roka važenja ponude. Ukoliko ponuđač ne dostavi pismenu saglasnost, smatra se da je odbio zahtjev ugovornog organa, te se njegova ponuda ne razmatra u daljem toku postupka javne nabavke. </w:t>
      </w:r>
    </w:p>
    <w:p w14:paraId="1A237EF0" w14:textId="77777777" w:rsidR="00F27355" w:rsidRDefault="00F27355" w:rsidP="00F27355">
      <w:pPr>
        <w:jc w:val="both"/>
        <w:rPr>
          <w:rFonts w:ascii="Arial" w:hAnsi="Arial" w:cs="Arial"/>
          <w:sz w:val="22"/>
          <w:szCs w:val="22"/>
        </w:rPr>
      </w:pPr>
    </w:p>
    <w:p w14:paraId="5EC97F33" w14:textId="77777777" w:rsidR="00F975BD" w:rsidRDefault="00F975BD" w:rsidP="00F27355">
      <w:pPr>
        <w:jc w:val="both"/>
        <w:rPr>
          <w:rFonts w:ascii="Arial" w:hAnsi="Arial" w:cs="Arial"/>
          <w:sz w:val="22"/>
          <w:szCs w:val="22"/>
        </w:rPr>
      </w:pPr>
    </w:p>
    <w:p w14:paraId="7321A256" w14:textId="77777777" w:rsidR="00F27355" w:rsidRDefault="00F27355" w:rsidP="00F27355">
      <w:pPr>
        <w:jc w:val="both"/>
        <w:rPr>
          <w:rFonts w:ascii="Arial" w:hAnsi="Arial" w:cs="Arial"/>
          <w:b/>
          <w:sz w:val="22"/>
          <w:szCs w:val="22"/>
          <w:u w:val="single"/>
        </w:rPr>
      </w:pPr>
      <w:r>
        <w:rPr>
          <w:rFonts w:ascii="Arial" w:hAnsi="Arial" w:cs="Arial"/>
          <w:b/>
          <w:sz w:val="22"/>
          <w:szCs w:val="22"/>
          <w:u w:val="single"/>
        </w:rPr>
        <w:lastRenderedPageBreak/>
        <w:t>2</w:t>
      </w:r>
      <w:r w:rsidR="005814E6">
        <w:rPr>
          <w:rFonts w:ascii="Arial" w:hAnsi="Arial" w:cs="Arial"/>
          <w:b/>
          <w:sz w:val="22"/>
          <w:szCs w:val="22"/>
          <w:u w:val="single"/>
        </w:rPr>
        <w:t>0</w:t>
      </w:r>
      <w:r>
        <w:rPr>
          <w:rFonts w:ascii="Arial" w:hAnsi="Arial" w:cs="Arial"/>
          <w:b/>
          <w:sz w:val="22"/>
          <w:szCs w:val="22"/>
          <w:u w:val="single"/>
        </w:rPr>
        <w:t>. Rok za dostavljanje ponuda</w:t>
      </w:r>
    </w:p>
    <w:p w14:paraId="6C5DC323" w14:textId="77777777" w:rsidR="00F27355" w:rsidRDefault="00F27355" w:rsidP="00F27355">
      <w:pPr>
        <w:jc w:val="both"/>
        <w:rPr>
          <w:rFonts w:ascii="Arial" w:hAnsi="Arial" w:cs="Arial"/>
          <w:b/>
          <w:sz w:val="22"/>
          <w:szCs w:val="22"/>
          <w:u w:val="single"/>
        </w:rPr>
      </w:pPr>
    </w:p>
    <w:p w14:paraId="64140655" w14:textId="03EB4DC0" w:rsidR="00F27355" w:rsidRPr="006A6FD7" w:rsidRDefault="00F27355" w:rsidP="00F27355">
      <w:pPr>
        <w:jc w:val="both"/>
        <w:rPr>
          <w:rFonts w:ascii="Arial" w:hAnsi="Arial" w:cs="Arial"/>
          <w:sz w:val="22"/>
          <w:szCs w:val="22"/>
        </w:rPr>
      </w:pPr>
      <w:r w:rsidRPr="00EB4501">
        <w:rPr>
          <w:rFonts w:ascii="Arial" w:hAnsi="Arial" w:cs="Arial"/>
          <w:sz w:val="22"/>
          <w:szCs w:val="22"/>
          <w:lang w:val="bs-Latn-BA"/>
        </w:rPr>
        <w:t xml:space="preserve">Rok za dostavljanje </w:t>
      </w:r>
      <w:r w:rsidRPr="004568D5">
        <w:rPr>
          <w:rFonts w:ascii="Arial" w:hAnsi="Arial" w:cs="Arial"/>
          <w:sz w:val="22"/>
          <w:szCs w:val="22"/>
          <w:lang w:val="bs-Latn-BA"/>
        </w:rPr>
        <w:t xml:space="preserve">ponuda </w:t>
      </w:r>
      <w:r w:rsidRPr="00912076">
        <w:rPr>
          <w:rFonts w:ascii="Arial" w:hAnsi="Arial" w:cs="Arial"/>
          <w:sz w:val="22"/>
          <w:szCs w:val="22"/>
          <w:lang w:val="bs-Latn-BA"/>
        </w:rPr>
        <w:t xml:space="preserve">je </w:t>
      </w:r>
      <w:bookmarkStart w:id="16" w:name="_Hlk149040858"/>
      <w:r w:rsidR="00282CD7" w:rsidRPr="006A6FD7">
        <w:rPr>
          <w:rFonts w:ascii="Arial" w:hAnsi="Arial" w:cs="Arial"/>
          <w:sz w:val="22"/>
          <w:szCs w:val="22"/>
          <w:lang w:val="bs-Latn-BA"/>
        </w:rPr>
        <w:t>petak</w:t>
      </w:r>
      <w:r w:rsidRPr="006A6FD7">
        <w:rPr>
          <w:rFonts w:ascii="Arial" w:hAnsi="Arial" w:cs="Arial"/>
          <w:sz w:val="22"/>
          <w:szCs w:val="22"/>
          <w:lang w:val="bs-Latn-BA"/>
        </w:rPr>
        <w:t xml:space="preserve"> </w:t>
      </w:r>
      <w:r w:rsidR="00F5456C" w:rsidRPr="006A6FD7">
        <w:rPr>
          <w:rFonts w:ascii="Arial" w:hAnsi="Arial" w:cs="Arial"/>
          <w:sz w:val="22"/>
          <w:szCs w:val="22"/>
          <w:lang w:val="bs-Latn-BA"/>
        </w:rPr>
        <w:t>29</w:t>
      </w:r>
      <w:r w:rsidR="006A1E57" w:rsidRPr="006A6FD7">
        <w:rPr>
          <w:rFonts w:ascii="Arial" w:hAnsi="Arial" w:cs="Arial"/>
          <w:sz w:val="22"/>
          <w:szCs w:val="22"/>
          <w:lang w:val="bs-Latn-BA"/>
        </w:rPr>
        <w:t>.</w:t>
      </w:r>
      <w:r w:rsidR="00912076" w:rsidRPr="006A6FD7">
        <w:rPr>
          <w:rFonts w:ascii="Arial" w:hAnsi="Arial" w:cs="Arial"/>
          <w:sz w:val="22"/>
          <w:szCs w:val="22"/>
          <w:lang w:val="bs-Latn-BA"/>
        </w:rPr>
        <w:t>11</w:t>
      </w:r>
      <w:bookmarkEnd w:id="16"/>
      <w:r w:rsidRPr="006A6FD7">
        <w:rPr>
          <w:rFonts w:ascii="Arial" w:hAnsi="Arial" w:cs="Arial"/>
          <w:sz w:val="22"/>
          <w:szCs w:val="22"/>
          <w:lang w:val="bs-Latn-BA"/>
        </w:rPr>
        <w:t>.20</w:t>
      </w:r>
      <w:r w:rsidR="00B74798" w:rsidRPr="006A6FD7">
        <w:rPr>
          <w:rFonts w:ascii="Arial" w:hAnsi="Arial" w:cs="Arial"/>
          <w:sz w:val="22"/>
          <w:szCs w:val="22"/>
          <w:lang w:val="bs-Latn-BA"/>
        </w:rPr>
        <w:t>2</w:t>
      </w:r>
      <w:r w:rsidR="003A6FE1" w:rsidRPr="006A6FD7">
        <w:rPr>
          <w:rFonts w:ascii="Arial" w:hAnsi="Arial" w:cs="Arial"/>
          <w:sz w:val="22"/>
          <w:szCs w:val="22"/>
          <w:lang w:val="bs-Latn-BA"/>
        </w:rPr>
        <w:t>4</w:t>
      </w:r>
      <w:r w:rsidRPr="006A6FD7">
        <w:rPr>
          <w:rFonts w:ascii="Arial" w:hAnsi="Arial" w:cs="Arial"/>
          <w:sz w:val="22"/>
          <w:szCs w:val="22"/>
          <w:lang w:val="bs-Latn-BA"/>
        </w:rPr>
        <w:t xml:space="preserve">. godine do 11:00 sati. </w:t>
      </w:r>
      <w:r w:rsidRPr="006A6FD7">
        <w:rPr>
          <w:rFonts w:ascii="Arial" w:hAnsi="Arial" w:cs="Arial"/>
          <w:sz w:val="22"/>
          <w:szCs w:val="22"/>
        </w:rPr>
        <w:t>Ponude zaprimljene nakon isteka roka za prijem ponuda se vraćaju neotvorene ponuđačima. Ponuđači koji ponude dostavljaju poštom preuzimaju rizik ukoliko ponude ne stignu do krajnjeg roka utvrđenog tenderskom dokumentacijom.</w:t>
      </w:r>
    </w:p>
    <w:p w14:paraId="6F43C504" w14:textId="77777777" w:rsidR="00F27355" w:rsidRPr="006A6FD7" w:rsidRDefault="00F27355" w:rsidP="00F27355">
      <w:pPr>
        <w:jc w:val="both"/>
        <w:rPr>
          <w:rFonts w:ascii="Arial" w:hAnsi="Arial" w:cs="Arial"/>
          <w:sz w:val="22"/>
          <w:szCs w:val="22"/>
        </w:rPr>
      </w:pPr>
    </w:p>
    <w:p w14:paraId="15EA1800" w14:textId="27A7EB90" w:rsidR="00F27355" w:rsidRPr="00F17DFF" w:rsidRDefault="00F27355" w:rsidP="00F27355">
      <w:pPr>
        <w:jc w:val="both"/>
        <w:rPr>
          <w:rFonts w:ascii="Arial" w:hAnsi="Arial" w:cs="Arial"/>
          <w:sz w:val="22"/>
          <w:szCs w:val="22"/>
          <w:lang w:val="bs-Latn-BA"/>
        </w:rPr>
      </w:pPr>
      <w:r w:rsidRPr="006A6FD7">
        <w:rPr>
          <w:rFonts w:ascii="Arial" w:hAnsi="Arial" w:cs="Arial"/>
          <w:sz w:val="22"/>
          <w:szCs w:val="22"/>
          <w:lang w:val="bs-Latn-BA"/>
        </w:rPr>
        <w:t xml:space="preserve">Javno otvaranje ponuda će se održati u </w:t>
      </w:r>
      <w:r w:rsidR="00282CD7" w:rsidRPr="006A6FD7">
        <w:rPr>
          <w:rFonts w:ascii="Arial" w:hAnsi="Arial" w:cs="Arial"/>
          <w:sz w:val="22"/>
          <w:szCs w:val="22"/>
          <w:lang w:val="bs-Latn-BA"/>
        </w:rPr>
        <w:t xml:space="preserve">petak </w:t>
      </w:r>
      <w:r w:rsidR="00F5456C" w:rsidRPr="006A6FD7">
        <w:rPr>
          <w:rFonts w:ascii="Arial" w:hAnsi="Arial" w:cs="Arial"/>
          <w:sz w:val="22"/>
          <w:szCs w:val="22"/>
          <w:lang w:val="bs-Latn-BA"/>
        </w:rPr>
        <w:t>29</w:t>
      </w:r>
      <w:r w:rsidR="00282CD7" w:rsidRPr="006A6FD7">
        <w:rPr>
          <w:rFonts w:ascii="Arial" w:hAnsi="Arial" w:cs="Arial"/>
          <w:sz w:val="22"/>
          <w:szCs w:val="22"/>
          <w:lang w:val="bs-Latn-BA"/>
        </w:rPr>
        <w:t>.11</w:t>
      </w:r>
      <w:r w:rsidRPr="006A6FD7">
        <w:rPr>
          <w:rFonts w:ascii="Arial" w:hAnsi="Arial" w:cs="Arial"/>
          <w:sz w:val="22"/>
          <w:szCs w:val="22"/>
          <w:lang w:val="bs-Latn-BA"/>
        </w:rPr>
        <w:t>.20</w:t>
      </w:r>
      <w:r w:rsidR="00B74798" w:rsidRPr="006A6FD7">
        <w:rPr>
          <w:rFonts w:ascii="Arial" w:hAnsi="Arial" w:cs="Arial"/>
          <w:sz w:val="22"/>
          <w:szCs w:val="22"/>
          <w:lang w:val="bs-Latn-BA"/>
        </w:rPr>
        <w:t>2</w:t>
      </w:r>
      <w:r w:rsidR="003A6FE1" w:rsidRPr="006A6FD7">
        <w:rPr>
          <w:rFonts w:ascii="Arial" w:hAnsi="Arial" w:cs="Arial"/>
          <w:sz w:val="22"/>
          <w:szCs w:val="22"/>
          <w:lang w:val="bs-Latn-BA"/>
        </w:rPr>
        <w:t>4</w:t>
      </w:r>
      <w:r w:rsidRPr="00912076">
        <w:rPr>
          <w:rFonts w:ascii="Arial" w:hAnsi="Arial" w:cs="Arial"/>
          <w:sz w:val="22"/>
          <w:szCs w:val="22"/>
          <w:lang w:val="bs-Latn-BA"/>
        </w:rPr>
        <w:t>. godine u 1</w:t>
      </w:r>
      <w:r w:rsidR="00212076" w:rsidRPr="00912076">
        <w:rPr>
          <w:rFonts w:ascii="Arial" w:hAnsi="Arial" w:cs="Arial"/>
          <w:sz w:val="22"/>
          <w:szCs w:val="22"/>
          <w:lang w:val="bs-Latn-BA"/>
        </w:rPr>
        <w:t>2</w:t>
      </w:r>
      <w:r w:rsidRPr="00912076">
        <w:rPr>
          <w:rFonts w:ascii="Arial" w:hAnsi="Arial" w:cs="Arial"/>
          <w:sz w:val="22"/>
          <w:szCs w:val="22"/>
          <w:lang w:val="bs-Latn-BA"/>
        </w:rPr>
        <w:t xml:space="preserve">:00 </w:t>
      </w:r>
      <w:r w:rsidRPr="006A1E57">
        <w:rPr>
          <w:rFonts w:ascii="Arial" w:hAnsi="Arial" w:cs="Arial"/>
          <w:sz w:val="22"/>
          <w:szCs w:val="22"/>
          <w:lang w:val="bs-Latn-BA"/>
        </w:rPr>
        <w:t xml:space="preserve">sati, </w:t>
      </w:r>
      <w:r w:rsidRPr="00EB4501">
        <w:rPr>
          <w:rFonts w:ascii="Arial" w:hAnsi="Arial" w:cs="Arial"/>
          <w:sz w:val="22"/>
          <w:szCs w:val="22"/>
          <w:lang w:val="bs-Latn-BA"/>
        </w:rPr>
        <w:t xml:space="preserve">u prostorijama ugovornog organa, adresa Trg Ilidžanske brigade 2b u Istočnom Sarajevu. Ponuđači ili njihovi </w:t>
      </w:r>
      <w:r w:rsidRPr="00F17DFF">
        <w:rPr>
          <w:rFonts w:ascii="Arial" w:hAnsi="Arial" w:cs="Arial"/>
          <w:sz w:val="22"/>
          <w:szCs w:val="22"/>
          <w:lang w:val="bs-Latn-BA"/>
        </w:rPr>
        <w:t>ovlašteni predstavnici, kao i sva druga zainteresovana lica mogu prisustvovati otvaranju ponuda. Informacije koje se iskažu u toku javnog otvaranja ponuda će se dostaviti svim dobavljačima koji su u roku dostavili ponude putem zapisnika sa otvaranja ponuda, odmah, a najkasnije u roku od 3 dana.</w:t>
      </w:r>
    </w:p>
    <w:p w14:paraId="50A7810E" w14:textId="77777777" w:rsidR="00F27355" w:rsidRDefault="00F27355" w:rsidP="00F27355">
      <w:pPr>
        <w:jc w:val="both"/>
        <w:rPr>
          <w:rFonts w:ascii="Arial" w:hAnsi="Arial" w:cs="Arial"/>
          <w:sz w:val="22"/>
          <w:szCs w:val="22"/>
          <w:lang w:val="bs-Latn-BA"/>
        </w:rPr>
      </w:pPr>
    </w:p>
    <w:p w14:paraId="450ED3BF"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Na javnom otvaranju ponuda prisutnim ponuđačima će se saopštiti sledeće informacije:</w:t>
      </w:r>
    </w:p>
    <w:p w14:paraId="64DE222C"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naziv ponuđača</w:t>
      </w:r>
    </w:p>
    <w:p w14:paraId="38D1DF61"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ukupna cijena navedena u ponudi</w:t>
      </w:r>
    </w:p>
    <w:p w14:paraId="66736D91" w14:textId="77777777" w:rsidR="00F27355" w:rsidRPr="00F17DFF" w:rsidRDefault="00F27355" w:rsidP="00F27355">
      <w:pPr>
        <w:jc w:val="both"/>
        <w:rPr>
          <w:rFonts w:ascii="Arial" w:hAnsi="Arial" w:cs="Arial"/>
          <w:sz w:val="22"/>
          <w:szCs w:val="22"/>
          <w:lang w:val="bs-Latn-BA"/>
        </w:rPr>
      </w:pPr>
      <w:r w:rsidRPr="00F17DFF">
        <w:rPr>
          <w:rFonts w:ascii="Arial" w:hAnsi="Arial" w:cs="Arial"/>
          <w:sz w:val="22"/>
          <w:szCs w:val="22"/>
          <w:lang w:val="bs-Latn-BA"/>
        </w:rPr>
        <w:t>- popust naveden u ponudi, ako je posebno iskazan</w:t>
      </w:r>
      <w:r>
        <w:rPr>
          <w:rFonts w:ascii="Arial" w:hAnsi="Arial" w:cs="Arial"/>
          <w:sz w:val="22"/>
          <w:szCs w:val="22"/>
          <w:lang w:val="bs-Latn-BA"/>
        </w:rPr>
        <w:t>.</w:t>
      </w:r>
    </w:p>
    <w:p w14:paraId="753F5201" w14:textId="77777777" w:rsidR="00F27355" w:rsidRPr="00F17DFF" w:rsidRDefault="00F27355" w:rsidP="00F27355">
      <w:pPr>
        <w:jc w:val="both"/>
        <w:rPr>
          <w:rFonts w:ascii="Arial" w:hAnsi="Arial" w:cs="Arial"/>
          <w:sz w:val="22"/>
          <w:szCs w:val="22"/>
          <w:lang w:val="bs-Latn-BA"/>
        </w:rPr>
      </w:pPr>
    </w:p>
    <w:p w14:paraId="1939D3A5" w14:textId="77777777" w:rsidR="00F27355" w:rsidRDefault="00F27355" w:rsidP="00F27355">
      <w:pPr>
        <w:jc w:val="both"/>
        <w:rPr>
          <w:rFonts w:ascii="Arial" w:hAnsi="Arial" w:cs="Arial"/>
          <w:sz w:val="22"/>
          <w:szCs w:val="22"/>
          <w:lang w:val="bs-Latn-BA"/>
        </w:rPr>
      </w:pPr>
      <w:r w:rsidRPr="00F17DFF">
        <w:rPr>
          <w:rFonts w:ascii="Arial" w:hAnsi="Arial" w:cs="Arial"/>
          <w:sz w:val="22"/>
          <w:szCs w:val="22"/>
          <w:lang w:val="bs-Latn-BA"/>
        </w:rPr>
        <w:t>Predstavnik ponuđača koji želi zvanično učestvovati na otvaranju ponuda treba prije otvaranja ponuda Komisiji dostaviti punomoć za učešće na javnom otvaranju u ime privrednog subjekta-ponuđača. Ukoliko nema zvanične punomoći ponuđač može kao i ostala zainteresovana lica prisustvovati javnom otvaranju ali bez prava potpisa zapisnika ili preduzimanja bilo kojih pravnih radnji u ime ponuđača.</w:t>
      </w:r>
    </w:p>
    <w:p w14:paraId="5A792E57" w14:textId="77777777" w:rsidR="00F27355" w:rsidRDefault="00F27355" w:rsidP="00F27355">
      <w:pPr>
        <w:jc w:val="both"/>
        <w:rPr>
          <w:rFonts w:ascii="Arial" w:hAnsi="Arial" w:cs="Arial"/>
          <w:sz w:val="22"/>
          <w:szCs w:val="22"/>
          <w:lang w:val="bs-Latn-BA"/>
        </w:rPr>
      </w:pPr>
    </w:p>
    <w:p w14:paraId="75F3B1CB" w14:textId="77777777" w:rsidR="00F2735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433626816"/>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814E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2316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Rok za donošenje odluke o izboru</w:t>
      </w:r>
      <w:bookmarkEnd w:id="17"/>
    </w:p>
    <w:p w14:paraId="20F8B20F" w14:textId="77777777" w:rsidR="00F27355" w:rsidRPr="00723162"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D39FEB" w14:textId="77777777" w:rsidR="00F27355" w:rsidRDefault="00F27355" w:rsidP="00F27355">
      <w:pPr>
        <w:jc w:val="both"/>
        <w:rPr>
          <w:rFonts w:ascii="Arial" w:hAnsi="Arial" w:cs="Arial"/>
          <w:sz w:val="22"/>
          <w:szCs w:val="22"/>
        </w:rPr>
      </w:pPr>
      <w:r w:rsidRPr="00723162">
        <w:rPr>
          <w:rFonts w:ascii="Arial" w:hAnsi="Arial" w:cs="Arial"/>
          <w:sz w:val="22"/>
          <w:szCs w:val="22"/>
        </w:rPr>
        <w:t>Ugovorni organ je dužan donijeti odluku o izboru najpovol</w:t>
      </w:r>
      <w:r>
        <w:rPr>
          <w:rFonts w:ascii="Arial" w:hAnsi="Arial" w:cs="Arial"/>
          <w:sz w:val="22"/>
          <w:szCs w:val="22"/>
        </w:rPr>
        <w:t>jnijeg ponuđača ili poništenju</w:t>
      </w:r>
      <w:r w:rsidRPr="00723162">
        <w:rPr>
          <w:rFonts w:ascii="Arial" w:hAnsi="Arial" w:cs="Arial"/>
          <w:sz w:val="22"/>
          <w:szCs w:val="22"/>
        </w:rPr>
        <w:t xml:space="preserve"> postupk</w:t>
      </w:r>
      <w:r>
        <w:rPr>
          <w:rFonts w:ascii="Arial" w:hAnsi="Arial" w:cs="Arial"/>
          <w:sz w:val="22"/>
          <w:szCs w:val="22"/>
        </w:rPr>
        <w:t>a</w:t>
      </w:r>
      <w:r w:rsidRPr="00723162">
        <w:rPr>
          <w:rFonts w:ascii="Arial" w:hAnsi="Arial" w:cs="Arial"/>
          <w:sz w:val="22"/>
          <w:szCs w:val="22"/>
        </w:rPr>
        <w:t xml:space="preserve"> javne nabavke u roku važenja ponude, a najkasnije u roku od 7 dana od dana isteka važenja  ponude.</w:t>
      </w:r>
    </w:p>
    <w:p w14:paraId="74AAFC98" w14:textId="77777777" w:rsidR="00F27355" w:rsidRDefault="00F27355" w:rsidP="00F27355">
      <w:pPr>
        <w:jc w:val="both"/>
        <w:rPr>
          <w:rFonts w:ascii="Arial" w:hAnsi="Arial" w:cs="Arial"/>
          <w:sz w:val="22"/>
          <w:szCs w:val="22"/>
        </w:rPr>
      </w:pPr>
    </w:p>
    <w:p w14:paraId="5EA947BB"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Svi </w:t>
      </w:r>
      <w:r>
        <w:rPr>
          <w:rFonts w:ascii="Arial" w:hAnsi="Arial" w:cs="Arial"/>
          <w:sz w:val="22"/>
          <w:szCs w:val="22"/>
          <w:lang w:val="bs-Latn-BA"/>
        </w:rPr>
        <w:t>ponuđači</w:t>
      </w:r>
      <w:r w:rsidRPr="006E5D67">
        <w:rPr>
          <w:rFonts w:ascii="Arial" w:hAnsi="Arial" w:cs="Arial"/>
          <w:sz w:val="22"/>
          <w:szCs w:val="22"/>
          <w:lang w:val="bs-Latn-BA"/>
        </w:rPr>
        <w:t xml:space="preserve"> će biti obaviješteni o odluci ugovornog organa o rezultatu postupka javne    nabavke u roku od 7 (sedam) dana od dana donošenja odluke, i to elektronskim sredstvom, faksom, poštom ili neposredno. Uz obavještenje o rezultatima postupka ugovorni organ će dostaviti ponuđačima odluku o izboru najpovoljnije ponude ili poništenju postupka</w:t>
      </w:r>
      <w:r>
        <w:rPr>
          <w:rFonts w:ascii="Arial" w:hAnsi="Arial" w:cs="Arial"/>
          <w:sz w:val="22"/>
          <w:szCs w:val="22"/>
          <w:lang w:val="bs-Latn-BA"/>
        </w:rPr>
        <w:t xml:space="preserve"> javne nabavke.                      </w:t>
      </w:r>
    </w:p>
    <w:p w14:paraId="1F31BC29" w14:textId="77777777" w:rsidR="00F27355" w:rsidRPr="00723162" w:rsidRDefault="00F27355" w:rsidP="00F27355">
      <w:pPr>
        <w:jc w:val="both"/>
        <w:rPr>
          <w:rFonts w:ascii="Arial" w:hAnsi="Arial" w:cs="Arial"/>
          <w:sz w:val="22"/>
          <w:szCs w:val="22"/>
        </w:rPr>
      </w:pPr>
    </w:p>
    <w:p w14:paraId="520C2199" w14:textId="77777777" w:rsidR="00F27355" w:rsidRPr="00880397"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Toc433626820"/>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814E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8039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Ispravka i/ili izmjena tenderske dokumentacije, traženje pojašnjenja</w:t>
      </w:r>
      <w:bookmarkEnd w:id="18"/>
    </w:p>
    <w:p w14:paraId="3671C6F8" w14:textId="77777777" w:rsidR="00F27355" w:rsidRPr="00880397"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EAF082" w14:textId="77777777" w:rsidR="00F27355" w:rsidRPr="00880397" w:rsidRDefault="00F27355" w:rsidP="00F27355">
      <w:pPr>
        <w:jc w:val="both"/>
        <w:rPr>
          <w:rFonts w:ascii="Arial" w:hAnsi="Arial" w:cs="Arial"/>
          <w:sz w:val="22"/>
          <w:szCs w:val="22"/>
        </w:rPr>
      </w:pPr>
      <w:r w:rsidRPr="00880397">
        <w:rPr>
          <w:rFonts w:ascii="Arial" w:hAnsi="Arial" w:cs="Arial"/>
          <w:sz w:val="22"/>
          <w:szCs w:val="22"/>
        </w:rPr>
        <w:t xml:space="preserve">Ugovorni organ može u svako doba, a najkasnije 5 dana prije isteka roka za podnošenje ponuda, iz opravdanih razloga, bilo na vlastitu inicijativu, bilo kao odgovor na zahtjev privrednog subjekta za pojašnjenje, bilo prema nalogu Ureda za razmatranje žalbi, izmjeniti tendersku dokumentaciju. Izmjena/dopuna tenderske dokumentacije će biti dostupna na Portalu javnih nabavki (www.ejn.gov.ba). </w:t>
      </w:r>
    </w:p>
    <w:p w14:paraId="611991F4" w14:textId="77777777" w:rsidR="00F27355" w:rsidRPr="00880397" w:rsidRDefault="00F27355" w:rsidP="00F27355">
      <w:pPr>
        <w:jc w:val="both"/>
        <w:rPr>
          <w:rFonts w:ascii="Arial" w:hAnsi="Arial" w:cs="Arial"/>
          <w:sz w:val="22"/>
          <w:szCs w:val="22"/>
        </w:rPr>
      </w:pPr>
    </w:p>
    <w:p w14:paraId="2D01189B" w14:textId="77777777" w:rsidR="00F27355" w:rsidRDefault="00F27355" w:rsidP="00F27355">
      <w:pPr>
        <w:jc w:val="both"/>
        <w:rPr>
          <w:rFonts w:ascii="Arial" w:hAnsi="Arial" w:cs="Arial"/>
          <w:sz w:val="22"/>
          <w:szCs w:val="22"/>
        </w:rPr>
      </w:pPr>
      <w:r w:rsidRPr="00880397">
        <w:rPr>
          <w:rFonts w:ascii="Arial" w:hAnsi="Arial" w:cs="Arial"/>
          <w:sz w:val="22"/>
          <w:szCs w:val="22"/>
        </w:rPr>
        <w:t xml:space="preserve">U slučaju da je izmjena/dopuna tenderske dokumentacije takve prirode da će priprema ponude zahtjevati dodatno vrijeme, ugovorni organ dužan je produžiti rok za prijem ponuda, primjeren nastalim izmjenama, ali ne kraći od 7 dana.  </w:t>
      </w:r>
    </w:p>
    <w:p w14:paraId="1E19B96B" w14:textId="77777777" w:rsidR="000056F8" w:rsidRDefault="000056F8" w:rsidP="00F27355">
      <w:pPr>
        <w:jc w:val="both"/>
        <w:rPr>
          <w:rFonts w:ascii="Arial" w:hAnsi="Arial" w:cs="Arial"/>
          <w:sz w:val="22"/>
          <w:szCs w:val="22"/>
        </w:rPr>
      </w:pPr>
    </w:p>
    <w:p w14:paraId="5BEAFFCE" w14:textId="77777777" w:rsidR="00F27355" w:rsidRPr="00880397" w:rsidRDefault="00F27355" w:rsidP="00F27355">
      <w:pPr>
        <w:jc w:val="both"/>
        <w:rPr>
          <w:rFonts w:ascii="Arial" w:hAnsi="Arial" w:cs="Arial"/>
          <w:b/>
          <w:sz w:val="22"/>
          <w:szCs w:val="22"/>
          <w:u w:val="single"/>
          <w:lang w:val="bs-Latn-BA"/>
        </w:rPr>
      </w:pPr>
      <w:r>
        <w:rPr>
          <w:rFonts w:ascii="Arial" w:hAnsi="Arial" w:cs="Arial"/>
          <w:b/>
          <w:sz w:val="22"/>
          <w:szCs w:val="22"/>
          <w:u w:val="single"/>
          <w:lang w:val="bs-Latn-BA"/>
        </w:rPr>
        <w:t>2</w:t>
      </w:r>
      <w:r w:rsidR="005814E6">
        <w:rPr>
          <w:rFonts w:ascii="Arial" w:hAnsi="Arial" w:cs="Arial"/>
          <w:b/>
          <w:sz w:val="22"/>
          <w:szCs w:val="22"/>
          <w:u w:val="single"/>
          <w:lang w:val="bs-Latn-BA"/>
        </w:rPr>
        <w:t>3</w:t>
      </w:r>
      <w:r>
        <w:rPr>
          <w:rFonts w:ascii="Arial" w:hAnsi="Arial" w:cs="Arial"/>
          <w:b/>
          <w:sz w:val="22"/>
          <w:szCs w:val="22"/>
          <w:u w:val="single"/>
          <w:lang w:val="bs-Latn-BA"/>
        </w:rPr>
        <w:t>.</w:t>
      </w:r>
      <w:r w:rsidRPr="00880397">
        <w:rPr>
          <w:rFonts w:ascii="Arial" w:hAnsi="Arial" w:cs="Arial"/>
          <w:b/>
          <w:sz w:val="22"/>
          <w:szCs w:val="22"/>
          <w:u w:val="single"/>
          <w:lang w:val="bs-Latn-BA"/>
        </w:rPr>
        <w:t xml:space="preserve"> Naknadna pojašnjenja i informacije</w:t>
      </w:r>
    </w:p>
    <w:p w14:paraId="61647C0B" w14:textId="77777777" w:rsidR="00F27355" w:rsidRPr="006E5D67" w:rsidRDefault="00F27355" w:rsidP="00F27355">
      <w:pPr>
        <w:jc w:val="both"/>
        <w:rPr>
          <w:rFonts w:ascii="Arial" w:hAnsi="Arial" w:cs="Arial"/>
          <w:sz w:val="22"/>
          <w:szCs w:val="22"/>
          <w:lang w:val="bs-Latn-BA"/>
        </w:rPr>
      </w:pPr>
    </w:p>
    <w:p w14:paraId="66F795A6"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Ponuda koja ne sadrži sve dokumente navedene u ovom konkurentskom zahtjevu na propisan način može biti eliminisana zbog formalno pravnih ili suštinskih nedostataka.</w:t>
      </w:r>
    </w:p>
    <w:p w14:paraId="4334F179" w14:textId="77777777" w:rsidR="00F27355" w:rsidRPr="006E5D67" w:rsidRDefault="00F27355" w:rsidP="00F27355">
      <w:pPr>
        <w:jc w:val="both"/>
        <w:rPr>
          <w:rFonts w:ascii="Arial" w:hAnsi="Arial" w:cs="Arial"/>
          <w:sz w:val="22"/>
          <w:szCs w:val="22"/>
          <w:lang w:val="bs-Latn-BA"/>
        </w:rPr>
      </w:pPr>
    </w:p>
    <w:p w14:paraId="61208593" w14:textId="77777777" w:rsidR="00F27355" w:rsidRPr="006E5D67" w:rsidRDefault="00F27355" w:rsidP="00F27355">
      <w:pPr>
        <w:jc w:val="both"/>
        <w:rPr>
          <w:rFonts w:ascii="Arial" w:hAnsi="Arial" w:cs="Arial"/>
          <w:sz w:val="22"/>
          <w:szCs w:val="22"/>
          <w:lang w:val="bs-Latn-BA"/>
        </w:rPr>
      </w:pPr>
      <w:r w:rsidRPr="006E5D67">
        <w:rPr>
          <w:rFonts w:ascii="Arial" w:hAnsi="Arial" w:cs="Arial"/>
          <w:sz w:val="22"/>
          <w:szCs w:val="22"/>
          <w:lang w:val="bs-Latn-BA"/>
        </w:rPr>
        <w:t xml:space="preserve">Sva uvjerenja, potvrde i druge javne isprave trebaju biti u originalu ili ovjerene kopije i ne smiju biti starije od </w:t>
      </w:r>
      <w:r>
        <w:rPr>
          <w:rFonts w:ascii="Arial" w:hAnsi="Arial" w:cs="Arial"/>
          <w:sz w:val="22"/>
          <w:szCs w:val="22"/>
          <w:lang w:val="bs-Latn-BA"/>
        </w:rPr>
        <w:t xml:space="preserve">tri (3) mjeseca.              </w:t>
      </w:r>
    </w:p>
    <w:p w14:paraId="37B13158" w14:textId="77777777" w:rsidR="00F27355" w:rsidRPr="006E5D67" w:rsidRDefault="00F27355" w:rsidP="00F27355">
      <w:pPr>
        <w:jc w:val="both"/>
        <w:rPr>
          <w:rFonts w:ascii="Arial" w:hAnsi="Arial" w:cs="Arial"/>
          <w:sz w:val="22"/>
          <w:szCs w:val="22"/>
          <w:lang w:val="bs-Latn-BA"/>
        </w:rPr>
      </w:pPr>
    </w:p>
    <w:p w14:paraId="23BEC7C0" w14:textId="1CDE304C" w:rsidR="00F27355" w:rsidRPr="005F1A11" w:rsidRDefault="00F27355" w:rsidP="00F27355">
      <w:pPr>
        <w:jc w:val="both"/>
        <w:rPr>
          <w:rFonts w:ascii="Arial" w:hAnsi="Arial" w:cs="Arial"/>
          <w:sz w:val="22"/>
          <w:szCs w:val="22"/>
          <w:lang w:val="bs-Latn-BA"/>
        </w:rPr>
      </w:pPr>
      <w:r w:rsidRPr="006E5D67">
        <w:rPr>
          <w:rFonts w:ascii="Arial" w:hAnsi="Arial" w:cs="Arial"/>
          <w:sz w:val="22"/>
          <w:szCs w:val="22"/>
          <w:lang w:val="bs-Latn-BA"/>
        </w:rPr>
        <w:lastRenderedPageBreak/>
        <w:t xml:space="preserve">Zainteresovani ponuđači mogu tražiti pojašnjenje tenderske dokumentacije najkasnije </w:t>
      </w:r>
      <w:r>
        <w:rPr>
          <w:rFonts w:ascii="Arial" w:hAnsi="Arial" w:cs="Arial"/>
          <w:sz w:val="22"/>
          <w:szCs w:val="22"/>
          <w:lang w:val="bs-Latn-BA"/>
        </w:rPr>
        <w:t>3</w:t>
      </w:r>
      <w:r w:rsidRPr="006E5D67">
        <w:rPr>
          <w:rFonts w:ascii="Arial" w:hAnsi="Arial" w:cs="Arial"/>
          <w:sz w:val="22"/>
          <w:szCs w:val="22"/>
          <w:lang w:val="bs-Latn-BA"/>
        </w:rPr>
        <w:t xml:space="preserve"> dana prije isteka roka predviđenog za dostavljanje ponuda, tj</w:t>
      </w:r>
      <w:r w:rsidR="000056F8">
        <w:rPr>
          <w:rFonts w:ascii="Arial" w:hAnsi="Arial" w:cs="Arial"/>
          <w:sz w:val="22"/>
          <w:szCs w:val="22"/>
          <w:lang w:val="bs-Latn-BA"/>
        </w:rPr>
        <w:t>.</w:t>
      </w:r>
      <w:r w:rsidRPr="006E5D67">
        <w:rPr>
          <w:rFonts w:ascii="Arial" w:hAnsi="Arial" w:cs="Arial"/>
          <w:sz w:val="22"/>
          <w:szCs w:val="22"/>
          <w:lang w:val="bs-Latn-BA"/>
        </w:rPr>
        <w:t xml:space="preserve"> </w:t>
      </w:r>
      <w:r w:rsidRPr="006A6FD7">
        <w:rPr>
          <w:rFonts w:ascii="Arial" w:hAnsi="Arial" w:cs="Arial"/>
          <w:sz w:val="22"/>
          <w:szCs w:val="22"/>
          <w:lang w:val="bs-Latn-BA"/>
        </w:rPr>
        <w:t xml:space="preserve">do </w:t>
      </w:r>
      <w:r w:rsidR="00F5456C" w:rsidRPr="006A6FD7">
        <w:rPr>
          <w:rFonts w:ascii="Arial" w:hAnsi="Arial" w:cs="Arial"/>
          <w:sz w:val="22"/>
          <w:szCs w:val="22"/>
          <w:lang w:val="bs-Latn-BA"/>
        </w:rPr>
        <w:t>26</w:t>
      </w:r>
      <w:r w:rsidRPr="006A6FD7">
        <w:rPr>
          <w:rFonts w:ascii="Arial" w:hAnsi="Arial" w:cs="Arial"/>
          <w:sz w:val="22"/>
          <w:szCs w:val="22"/>
          <w:lang w:val="bs-Latn-BA"/>
        </w:rPr>
        <w:t>.</w:t>
      </w:r>
      <w:r w:rsidR="00864166" w:rsidRPr="006A6FD7">
        <w:rPr>
          <w:rFonts w:ascii="Arial" w:hAnsi="Arial" w:cs="Arial"/>
          <w:sz w:val="22"/>
          <w:szCs w:val="22"/>
          <w:lang w:val="bs-Latn-BA"/>
        </w:rPr>
        <w:t>1</w:t>
      </w:r>
      <w:r w:rsidR="003A6FE1" w:rsidRPr="006A6FD7">
        <w:rPr>
          <w:rFonts w:ascii="Arial" w:hAnsi="Arial" w:cs="Arial"/>
          <w:sz w:val="22"/>
          <w:szCs w:val="22"/>
          <w:lang w:val="bs-Latn-BA"/>
        </w:rPr>
        <w:t>1</w:t>
      </w:r>
      <w:r w:rsidRPr="006A6FD7">
        <w:rPr>
          <w:rFonts w:ascii="Arial" w:hAnsi="Arial" w:cs="Arial"/>
          <w:sz w:val="22"/>
          <w:szCs w:val="22"/>
          <w:lang w:val="bs-Latn-BA"/>
        </w:rPr>
        <w:t>.20</w:t>
      </w:r>
      <w:r w:rsidR="00F4309A" w:rsidRPr="006A6FD7">
        <w:rPr>
          <w:rFonts w:ascii="Arial" w:hAnsi="Arial" w:cs="Arial"/>
          <w:sz w:val="22"/>
          <w:szCs w:val="22"/>
          <w:lang w:val="bs-Latn-BA"/>
        </w:rPr>
        <w:t>2</w:t>
      </w:r>
      <w:r w:rsidR="003A6FE1" w:rsidRPr="006A6FD7">
        <w:rPr>
          <w:rFonts w:ascii="Arial" w:hAnsi="Arial" w:cs="Arial"/>
          <w:sz w:val="22"/>
          <w:szCs w:val="22"/>
          <w:lang w:val="bs-Latn-BA"/>
        </w:rPr>
        <w:t>4</w:t>
      </w:r>
      <w:r w:rsidRPr="006A6FD7">
        <w:rPr>
          <w:rFonts w:ascii="Arial" w:hAnsi="Arial" w:cs="Arial"/>
          <w:sz w:val="22"/>
          <w:szCs w:val="22"/>
          <w:lang w:val="bs-Latn-BA"/>
        </w:rPr>
        <w:t>.g</w:t>
      </w:r>
      <w:r w:rsidRPr="005F1A11">
        <w:rPr>
          <w:rFonts w:ascii="Arial" w:hAnsi="Arial" w:cs="Arial"/>
          <w:sz w:val="22"/>
          <w:szCs w:val="22"/>
          <w:lang w:val="bs-Latn-BA"/>
        </w:rPr>
        <w:t xml:space="preserve">odine, </w:t>
      </w:r>
      <w:r w:rsidR="000056F8" w:rsidRPr="005F1A11">
        <w:rPr>
          <w:rFonts w:ascii="Arial" w:hAnsi="Arial" w:cs="Arial"/>
          <w:sz w:val="22"/>
          <w:szCs w:val="22"/>
          <w:lang w:val="bs-Latn-BA"/>
        </w:rPr>
        <w:t xml:space="preserve">isključivo putem Portala za javne nabavke (www.ejn.gov.ba).          </w:t>
      </w:r>
      <w:r w:rsidRPr="005F1A11">
        <w:rPr>
          <w:rFonts w:ascii="Arial" w:hAnsi="Arial" w:cs="Arial"/>
          <w:sz w:val="22"/>
          <w:szCs w:val="22"/>
          <w:lang w:val="bs-Latn-BA"/>
        </w:rPr>
        <w:t xml:space="preserve">         </w:t>
      </w:r>
    </w:p>
    <w:p w14:paraId="6901CEDD" w14:textId="77777777" w:rsidR="00F27355" w:rsidRPr="006E5D67" w:rsidRDefault="00F27355" w:rsidP="00F27355">
      <w:pPr>
        <w:jc w:val="both"/>
        <w:rPr>
          <w:rFonts w:ascii="Arial" w:hAnsi="Arial" w:cs="Arial"/>
          <w:sz w:val="22"/>
          <w:szCs w:val="22"/>
          <w:lang w:val="bs-Latn-BA"/>
        </w:rPr>
      </w:pPr>
    </w:p>
    <w:p w14:paraId="0569E462" w14:textId="77777777" w:rsidR="00F27355" w:rsidRDefault="00F27355" w:rsidP="00F27355">
      <w:pPr>
        <w:jc w:val="both"/>
        <w:rPr>
          <w:rFonts w:ascii="Arial" w:hAnsi="Arial" w:cs="Arial"/>
          <w:sz w:val="22"/>
          <w:szCs w:val="22"/>
          <w:lang w:val="bs-Latn-BA"/>
        </w:rPr>
      </w:pPr>
      <w:r w:rsidRPr="006E5D67">
        <w:rPr>
          <w:rFonts w:ascii="Arial" w:hAnsi="Arial" w:cs="Arial"/>
          <w:sz w:val="22"/>
          <w:szCs w:val="22"/>
          <w:lang w:val="bs-Latn-BA"/>
        </w:rPr>
        <w:t>Ugovorni organ zadržava pravo da prilikom utvrđivanja validnosti dokumena</w:t>
      </w:r>
      <w:r>
        <w:rPr>
          <w:rFonts w:ascii="Arial" w:hAnsi="Arial" w:cs="Arial"/>
          <w:sz w:val="22"/>
          <w:szCs w:val="22"/>
          <w:lang w:val="bs-Latn-BA"/>
        </w:rPr>
        <w:t>ta odnosno analize ponuda,</w:t>
      </w:r>
      <w:r w:rsidRPr="006E5D67">
        <w:rPr>
          <w:rFonts w:ascii="Arial" w:hAnsi="Arial" w:cs="Arial"/>
          <w:sz w:val="22"/>
          <w:szCs w:val="22"/>
          <w:lang w:val="bs-Latn-BA"/>
        </w:rPr>
        <w:t xml:space="preserve"> a u cilju olakšanja procesa ispitivanja, ocjene i poređenja primljenih ponuda, naknadno pismeno zatraži dodatne informacije koje nesmiju predstavljati izmjenu ponude niti bitni aspekt ponude, odnosno da može prihvatiti ponudu koja sadrži greške ili propuste koji se mogu ispraviti, a time se ne mijenja bitni aspekt ponude niti narušava konkurencija.</w:t>
      </w:r>
    </w:p>
    <w:p w14:paraId="4A6B2CE3" w14:textId="77777777" w:rsidR="00F27355" w:rsidRDefault="00F27355" w:rsidP="00F27355">
      <w:pPr>
        <w:jc w:val="both"/>
        <w:rPr>
          <w:rFonts w:ascii="Arial" w:hAnsi="Arial" w:cs="Arial"/>
          <w:sz w:val="22"/>
          <w:szCs w:val="22"/>
          <w:lang w:val="bs-Latn-BA"/>
        </w:rPr>
      </w:pPr>
    </w:p>
    <w:p w14:paraId="0CA5DD87" w14:textId="77777777" w:rsidR="00F2735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433626821"/>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814E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E494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Povjerljivost dokumentacije privrednih subjekata</w:t>
      </w:r>
      <w:bookmarkEnd w:id="19"/>
    </w:p>
    <w:p w14:paraId="52304E72" w14:textId="77777777" w:rsidR="00F27355" w:rsidRPr="00CE494D"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3E536B" w14:textId="77777777" w:rsidR="00F27355" w:rsidRPr="00CE494D" w:rsidRDefault="00F27355" w:rsidP="00F27355">
      <w:pPr>
        <w:jc w:val="both"/>
        <w:rPr>
          <w:rFonts w:ascii="Arial" w:hAnsi="Arial" w:cs="Arial"/>
          <w:sz w:val="22"/>
          <w:szCs w:val="22"/>
        </w:rPr>
      </w:pPr>
      <w:r w:rsidRPr="00CE494D">
        <w:rPr>
          <w:rFonts w:ascii="Arial" w:hAnsi="Arial" w:cs="Arial"/>
          <w:sz w:val="22"/>
          <w:szCs w:val="22"/>
        </w:rPr>
        <w:t xml:space="preserve">Ponuđači koji dostavljaju ponude koje sadrže određene podatke koji su povjerljivi, dužni su uz navođenje povjerljivih podataka navesti i pravni osnov po kojem se ti podaci smatraju povjerljivim. Ukoliko imaju povjerljivih informacija ponuđači su dužni dostaviti </w:t>
      </w:r>
      <w:r w:rsidRPr="00CE494D">
        <w:rPr>
          <w:rFonts w:ascii="Arial" w:hAnsi="Arial" w:cs="Arial"/>
          <w:bCs/>
          <w:sz w:val="22"/>
          <w:szCs w:val="22"/>
        </w:rPr>
        <w:t>Obrazac povjerljivih informacija/podataka</w:t>
      </w:r>
      <w:r>
        <w:rPr>
          <w:rFonts w:ascii="Arial" w:hAnsi="Arial" w:cs="Arial"/>
          <w:bCs/>
          <w:sz w:val="22"/>
          <w:szCs w:val="22"/>
        </w:rPr>
        <w:t xml:space="preserve"> dat kao Aneks VI</w:t>
      </w:r>
      <w:r w:rsidRPr="00CE494D">
        <w:rPr>
          <w:rFonts w:ascii="Arial" w:hAnsi="Arial" w:cs="Arial"/>
          <w:bCs/>
          <w:sz w:val="22"/>
          <w:szCs w:val="22"/>
        </w:rPr>
        <w:t xml:space="preserve"> tenderske dokumentacije.</w:t>
      </w:r>
    </w:p>
    <w:p w14:paraId="4C12E7D8" w14:textId="77777777" w:rsidR="00F27355" w:rsidRPr="00CE494D" w:rsidRDefault="00F27355" w:rsidP="00F27355">
      <w:pPr>
        <w:jc w:val="both"/>
        <w:rPr>
          <w:rFonts w:ascii="Arial" w:hAnsi="Arial" w:cs="Arial"/>
          <w:sz w:val="22"/>
          <w:szCs w:val="22"/>
        </w:rPr>
      </w:pPr>
    </w:p>
    <w:p w14:paraId="0C55173F" w14:textId="77777777" w:rsidR="00F27355" w:rsidRDefault="00F27355" w:rsidP="00F27355">
      <w:pPr>
        <w:jc w:val="both"/>
        <w:rPr>
          <w:rFonts w:ascii="Arial" w:hAnsi="Arial" w:cs="Arial"/>
          <w:sz w:val="22"/>
          <w:szCs w:val="22"/>
        </w:rPr>
      </w:pPr>
      <w:r w:rsidRPr="00CE494D">
        <w:rPr>
          <w:rFonts w:ascii="Arial" w:hAnsi="Arial" w:cs="Arial"/>
          <w:sz w:val="22"/>
          <w:szCs w:val="22"/>
        </w:rPr>
        <w:t>Podaci koji s</w:t>
      </w:r>
      <w:r w:rsidRPr="00CE494D">
        <w:rPr>
          <w:rFonts w:ascii="Arial" w:hAnsi="Arial" w:cs="Arial"/>
          <w:sz w:val="22"/>
          <w:szCs w:val="22"/>
          <w:lang w:val="sr-Cyrl-BA"/>
        </w:rPr>
        <w:t>e</w:t>
      </w:r>
      <w:r w:rsidRPr="00CE494D">
        <w:rPr>
          <w:rFonts w:ascii="Arial" w:hAnsi="Arial" w:cs="Arial"/>
          <w:sz w:val="22"/>
          <w:szCs w:val="22"/>
        </w:rPr>
        <w:t xml:space="preserve"> ni u kojem slučaju n</w:t>
      </w:r>
      <w:r w:rsidRPr="00CE494D">
        <w:rPr>
          <w:rFonts w:ascii="Arial" w:hAnsi="Arial" w:cs="Arial"/>
          <w:sz w:val="22"/>
          <w:szCs w:val="22"/>
          <w:lang w:val="sr-Cyrl-BA"/>
        </w:rPr>
        <w:t>e</w:t>
      </w:r>
      <w:r w:rsidRPr="00CE494D">
        <w:rPr>
          <w:rFonts w:ascii="Arial" w:hAnsi="Arial" w:cs="Arial"/>
          <w:sz w:val="22"/>
          <w:szCs w:val="22"/>
        </w:rPr>
        <w:t xml:space="preserve"> mogu smatrati povjerljivim su:</w:t>
      </w:r>
    </w:p>
    <w:p w14:paraId="37699432" w14:textId="77777777" w:rsidR="00F27355" w:rsidRPr="00CE494D" w:rsidRDefault="00F27355" w:rsidP="00F27355">
      <w:pPr>
        <w:jc w:val="both"/>
        <w:rPr>
          <w:rFonts w:ascii="Arial" w:hAnsi="Arial" w:cs="Arial"/>
          <w:sz w:val="22"/>
          <w:szCs w:val="22"/>
        </w:rPr>
      </w:pPr>
    </w:p>
    <w:p w14:paraId="68670081" w14:textId="77777777" w:rsidR="00F27355" w:rsidRPr="00CE494D" w:rsidRDefault="00F27355" w:rsidP="00F27355">
      <w:pPr>
        <w:pStyle w:val="ListParagraph"/>
        <w:numPr>
          <w:ilvl w:val="0"/>
          <w:numId w:val="9"/>
        </w:numPr>
        <w:jc w:val="both"/>
        <w:rPr>
          <w:rFonts w:ascii="Arial" w:hAnsi="Arial" w:cs="Arial"/>
          <w:sz w:val="22"/>
          <w:szCs w:val="22"/>
        </w:rPr>
      </w:pPr>
      <w:r w:rsidRPr="00CE494D">
        <w:rPr>
          <w:rFonts w:ascii="Arial" w:hAnsi="Arial" w:cs="Arial"/>
          <w:sz w:val="22"/>
          <w:szCs w:val="22"/>
        </w:rPr>
        <w:t>ukupne i pojedinačne cijene iskazane u ponudi;</w:t>
      </w:r>
    </w:p>
    <w:p w14:paraId="528B337F" w14:textId="77777777" w:rsidR="00F27355" w:rsidRDefault="00F27355" w:rsidP="00F27355">
      <w:pPr>
        <w:pStyle w:val="ListParagraph"/>
        <w:numPr>
          <w:ilvl w:val="0"/>
          <w:numId w:val="9"/>
        </w:numPr>
        <w:jc w:val="both"/>
        <w:rPr>
          <w:rFonts w:ascii="Arial" w:hAnsi="Arial" w:cs="Arial"/>
          <w:sz w:val="22"/>
          <w:szCs w:val="22"/>
        </w:rPr>
      </w:pPr>
      <w:r w:rsidRPr="00CE494D">
        <w:rPr>
          <w:rFonts w:ascii="Arial" w:hAnsi="Arial" w:cs="Arial"/>
          <w:sz w:val="22"/>
          <w:szCs w:val="22"/>
        </w:rPr>
        <w:t>dokazi o ličnoj situaciji ponuđača (</w:t>
      </w:r>
      <w:r w:rsidRPr="00CE494D">
        <w:rPr>
          <w:rFonts w:ascii="Arial" w:hAnsi="Arial" w:cs="Arial"/>
          <w:sz w:val="22"/>
          <w:szCs w:val="22"/>
          <w:lang w:val="sr-Cyrl-BA"/>
        </w:rPr>
        <w:t xml:space="preserve">u </w:t>
      </w:r>
      <w:r w:rsidRPr="00CE494D">
        <w:rPr>
          <w:rFonts w:ascii="Arial" w:hAnsi="Arial" w:cs="Arial"/>
          <w:sz w:val="22"/>
          <w:szCs w:val="22"/>
        </w:rPr>
        <w:t>smislu odredbi čl. 45.-51.</w:t>
      </w:r>
      <w:r w:rsidRPr="00CE494D">
        <w:rPr>
          <w:rFonts w:ascii="Arial" w:hAnsi="Arial" w:cs="Arial"/>
          <w:sz w:val="22"/>
          <w:szCs w:val="22"/>
          <w:lang w:val="sr-Cyrl-BA"/>
        </w:rPr>
        <w:t xml:space="preserve"> </w:t>
      </w:r>
      <w:r w:rsidRPr="00CE494D">
        <w:rPr>
          <w:rFonts w:ascii="Arial" w:hAnsi="Arial" w:cs="Arial"/>
          <w:sz w:val="22"/>
          <w:szCs w:val="22"/>
        </w:rPr>
        <w:t>Zakona).</w:t>
      </w:r>
    </w:p>
    <w:p w14:paraId="414378C9" w14:textId="77777777" w:rsidR="00F27355" w:rsidRDefault="00F27355" w:rsidP="00F27355">
      <w:pPr>
        <w:jc w:val="both"/>
        <w:rPr>
          <w:rFonts w:ascii="Arial" w:hAnsi="Arial" w:cs="Arial"/>
          <w:sz w:val="22"/>
          <w:szCs w:val="22"/>
        </w:rPr>
      </w:pPr>
    </w:p>
    <w:p w14:paraId="547D9534" w14:textId="77777777" w:rsidR="00F27355" w:rsidRPr="00085165"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433626811"/>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814E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85165">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Nacrt ugovora/okvirnog sporazuma ili osnovni elemeneti ugovora</w:t>
      </w:r>
      <w:bookmarkEnd w:id="20"/>
    </w:p>
    <w:p w14:paraId="70D1D217" w14:textId="77777777" w:rsidR="00F27355" w:rsidRPr="00085165"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75B344" w14:textId="77777777" w:rsidR="00F27355" w:rsidRPr="00085165" w:rsidRDefault="00F27355" w:rsidP="00F27355">
      <w:pPr>
        <w:jc w:val="both"/>
        <w:rPr>
          <w:rFonts w:ascii="Arial" w:hAnsi="Arial" w:cs="Arial"/>
          <w:sz w:val="22"/>
          <w:szCs w:val="22"/>
        </w:rPr>
      </w:pPr>
      <w:r w:rsidRPr="00085165">
        <w:rPr>
          <w:rFonts w:ascii="Arial" w:hAnsi="Arial" w:cs="Arial"/>
          <w:sz w:val="22"/>
          <w:szCs w:val="22"/>
        </w:rPr>
        <w:t xml:space="preserve">Ponuđači su dužni uz ponudu dostaviti Nacrt ugovora u koji su unijeli podatke iz svoje ponude, te parafirati sve listove Nacrta ugovora. </w:t>
      </w:r>
    </w:p>
    <w:p w14:paraId="0A6B1BBC" w14:textId="77777777" w:rsidR="00F27355" w:rsidRPr="00085165" w:rsidRDefault="00F27355" w:rsidP="00F27355">
      <w:pPr>
        <w:jc w:val="both"/>
        <w:rPr>
          <w:rFonts w:ascii="Arial" w:hAnsi="Arial" w:cs="Arial"/>
          <w:sz w:val="22"/>
          <w:szCs w:val="22"/>
        </w:rPr>
      </w:pPr>
    </w:p>
    <w:p w14:paraId="4A13C194" w14:textId="77777777" w:rsidR="00F27355" w:rsidRDefault="00F27355" w:rsidP="00F27355">
      <w:pPr>
        <w:jc w:val="both"/>
        <w:rPr>
          <w:rFonts w:ascii="Arial" w:hAnsi="Arial" w:cs="Arial"/>
          <w:sz w:val="22"/>
          <w:szCs w:val="22"/>
        </w:rPr>
      </w:pPr>
    </w:p>
    <w:p w14:paraId="72F63323" w14:textId="77777777" w:rsidR="00F27355" w:rsidRPr="003D00D3" w:rsidRDefault="00F27355" w:rsidP="00F27355">
      <w:pPr>
        <w:pStyle w:val="Tacke"/>
        <w:spacing w:before="0"/>
        <w:ind w:left="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433626824"/>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814E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3D00D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Pouka o pravnom lijeku</w:t>
      </w:r>
      <w:bookmarkEnd w:id="21"/>
    </w:p>
    <w:p w14:paraId="6A14C6E4" w14:textId="77777777" w:rsidR="00F27355" w:rsidRPr="003D00D3" w:rsidRDefault="00F27355" w:rsidP="00F27355">
      <w:pPr>
        <w:pStyle w:val="Tacke"/>
        <w:spacing w:before="0"/>
        <w:ind w:left="0"/>
        <w:rPr>
          <w:rFonts w:ascii="Arial" w:hAnsi="Arial" w:cs="Arial"/>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1EF85D" w14:textId="77777777" w:rsidR="00F27355" w:rsidRDefault="00F27355" w:rsidP="00F27355">
      <w:pPr>
        <w:jc w:val="both"/>
        <w:rPr>
          <w:rFonts w:ascii="Arial" w:hAnsi="Arial" w:cs="Arial"/>
          <w:sz w:val="22"/>
          <w:szCs w:val="22"/>
          <w:lang w:val="bs-Latn-BA"/>
        </w:rPr>
      </w:pPr>
      <w:r w:rsidRPr="006E5D67">
        <w:rPr>
          <w:rFonts w:ascii="Arial" w:hAnsi="Arial" w:cs="Arial"/>
          <w:sz w:val="22"/>
          <w:szCs w:val="22"/>
          <w:lang w:val="bs-Latn-BA"/>
        </w:rPr>
        <w:t>U slučaju da je ugovorni organ u toku postupka javne nabavke izvršio povredu odredbi Zakona ili podzakonskih akata, imate pravo uložiti žalbu ugovornom organu, na način i u rokovima propisanim članom 99. i 101. Zakona.</w:t>
      </w:r>
    </w:p>
    <w:p w14:paraId="512AD1F7" w14:textId="77777777" w:rsidR="00F27355" w:rsidRDefault="00F27355" w:rsidP="00F27355">
      <w:pPr>
        <w:jc w:val="both"/>
        <w:rPr>
          <w:rFonts w:ascii="Arial" w:hAnsi="Arial" w:cs="Arial"/>
          <w:sz w:val="22"/>
          <w:szCs w:val="22"/>
          <w:lang w:val="bs-Latn-BA"/>
        </w:rPr>
      </w:pPr>
    </w:p>
    <w:p w14:paraId="72C5C3D3" w14:textId="77777777" w:rsidR="002E1863" w:rsidRDefault="002E1863" w:rsidP="00F27355">
      <w:pPr>
        <w:jc w:val="both"/>
        <w:rPr>
          <w:rFonts w:ascii="Arial" w:hAnsi="Arial" w:cs="Arial"/>
          <w:sz w:val="22"/>
          <w:szCs w:val="22"/>
          <w:lang w:val="bs-Latn-BA"/>
        </w:rPr>
      </w:pPr>
    </w:p>
    <w:p w14:paraId="27F6605A" w14:textId="77777777" w:rsidR="00F27355" w:rsidRPr="003D00D3" w:rsidRDefault="00F27355" w:rsidP="00F27355">
      <w:pPr>
        <w:pStyle w:val="Odjelajk"/>
        <w:spacing w:before="0"/>
        <w:rPr>
          <w:rFonts w:ascii="Arial" w:hAnsi="Arial" w:cs="Arial"/>
          <w:sz w:val="22"/>
          <w:szCs w:val="22"/>
        </w:rPr>
      </w:pPr>
      <w:bookmarkStart w:id="22" w:name="_Toc433626825"/>
      <w:r w:rsidRPr="003D00D3">
        <w:rPr>
          <w:rFonts w:ascii="Arial" w:hAnsi="Arial" w:cs="Arial"/>
          <w:sz w:val="22"/>
          <w:szCs w:val="22"/>
        </w:rPr>
        <w:t>PRILOZI</w:t>
      </w:r>
      <w:bookmarkEnd w:id="22"/>
    </w:p>
    <w:p w14:paraId="31DB2959" w14:textId="77777777" w:rsidR="00F27355" w:rsidRDefault="00F27355" w:rsidP="00F27355">
      <w:pPr>
        <w:jc w:val="both"/>
        <w:rPr>
          <w:rFonts w:ascii="Arial" w:hAnsi="Arial" w:cs="Arial"/>
          <w:sz w:val="22"/>
          <w:szCs w:val="22"/>
          <w:lang w:val="bs-Latn-BA"/>
        </w:rPr>
      </w:pPr>
    </w:p>
    <w:p w14:paraId="3FCE0E34"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 – obrazac za ponudu</w:t>
      </w:r>
    </w:p>
    <w:p w14:paraId="5F03B6AF"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II – obrazac za cijenu ponude</w:t>
      </w:r>
    </w:p>
    <w:p w14:paraId="2C843097"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III – obrazac izjave iz člana 52. Zakona</w:t>
      </w:r>
    </w:p>
    <w:p w14:paraId="6648E29A"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IV – obrazac izjave iz člana 45. Zakona</w:t>
      </w:r>
    </w:p>
    <w:p w14:paraId="152A0E4E"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Aneks V – nacrt ugovora</w:t>
      </w:r>
    </w:p>
    <w:p w14:paraId="09739072" w14:textId="77777777" w:rsidR="00F27355" w:rsidRPr="00F013C2" w:rsidRDefault="00F27355" w:rsidP="00F27355">
      <w:pPr>
        <w:jc w:val="both"/>
        <w:rPr>
          <w:rFonts w:ascii="Arial" w:hAnsi="Arial" w:cs="Arial"/>
          <w:sz w:val="22"/>
          <w:szCs w:val="22"/>
          <w:lang w:val="bs-Latn-BA"/>
        </w:rPr>
      </w:pPr>
      <w:r>
        <w:rPr>
          <w:rFonts w:ascii="Arial" w:hAnsi="Arial" w:cs="Arial"/>
          <w:sz w:val="22"/>
          <w:szCs w:val="22"/>
          <w:lang w:val="bs-Latn-BA"/>
        </w:rPr>
        <w:t>Aneks VI – povjerljive informacije</w:t>
      </w:r>
    </w:p>
    <w:p w14:paraId="31790B2E" w14:textId="77777777" w:rsidR="00F27355" w:rsidRDefault="00F27355" w:rsidP="00F27355">
      <w:pPr>
        <w:jc w:val="both"/>
        <w:rPr>
          <w:rFonts w:ascii="Arial" w:hAnsi="Arial" w:cs="Arial"/>
          <w:sz w:val="22"/>
          <w:szCs w:val="22"/>
        </w:rPr>
      </w:pPr>
    </w:p>
    <w:p w14:paraId="0BAEAC2C" w14:textId="77777777" w:rsidR="00E46F3F" w:rsidRDefault="00E46F3F" w:rsidP="00F27355">
      <w:pPr>
        <w:jc w:val="both"/>
        <w:rPr>
          <w:rFonts w:ascii="Arial" w:hAnsi="Arial" w:cs="Arial"/>
          <w:sz w:val="22"/>
          <w:szCs w:val="22"/>
        </w:rPr>
      </w:pPr>
    </w:p>
    <w:p w14:paraId="470FB9E6" w14:textId="77777777" w:rsidR="00E46F3F" w:rsidRDefault="00E46F3F" w:rsidP="00F27355">
      <w:pPr>
        <w:jc w:val="both"/>
        <w:rPr>
          <w:rFonts w:ascii="Arial" w:hAnsi="Arial" w:cs="Arial"/>
          <w:sz w:val="22"/>
          <w:szCs w:val="22"/>
        </w:rPr>
      </w:pPr>
    </w:p>
    <w:p w14:paraId="415B82F2" w14:textId="77777777" w:rsidR="00F27355" w:rsidRDefault="00F27355" w:rsidP="00F27355">
      <w:pPr>
        <w:jc w:val="both"/>
        <w:rPr>
          <w:rFonts w:ascii="Arial" w:hAnsi="Arial" w:cs="Arial"/>
          <w:sz w:val="22"/>
          <w:szCs w:val="22"/>
        </w:rPr>
      </w:pPr>
    </w:p>
    <w:p w14:paraId="6EBB684F" w14:textId="77777777" w:rsidR="00130027" w:rsidRDefault="00130027" w:rsidP="00F27355">
      <w:pPr>
        <w:jc w:val="both"/>
        <w:rPr>
          <w:rFonts w:ascii="Arial" w:hAnsi="Arial" w:cs="Arial"/>
          <w:sz w:val="22"/>
          <w:szCs w:val="22"/>
        </w:rPr>
      </w:pPr>
    </w:p>
    <w:p w14:paraId="269D9C35" w14:textId="77777777" w:rsidR="00130027" w:rsidRDefault="00130027" w:rsidP="00F27355">
      <w:pPr>
        <w:jc w:val="both"/>
        <w:rPr>
          <w:rFonts w:ascii="Arial" w:hAnsi="Arial" w:cs="Arial"/>
          <w:sz w:val="22"/>
          <w:szCs w:val="22"/>
        </w:rPr>
      </w:pPr>
    </w:p>
    <w:p w14:paraId="077E5A53" w14:textId="77777777" w:rsidR="00130027" w:rsidRDefault="00130027" w:rsidP="00F27355">
      <w:pPr>
        <w:jc w:val="both"/>
        <w:rPr>
          <w:rFonts w:ascii="Arial" w:hAnsi="Arial" w:cs="Arial"/>
          <w:sz w:val="22"/>
          <w:szCs w:val="22"/>
        </w:rPr>
      </w:pPr>
    </w:p>
    <w:p w14:paraId="155BD70E" w14:textId="77777777" w:rsidR="00130027" w:rsidRDefault="00130027" w:rsidP="00F27355">
      <w:pPr>
        <w:jc w:val="both"/>
        <w:rPr>
          <w:rFonts w:ascii="Arial" w:hAnsi="Arial" w:cs="Arial"/>
          <w:sz w:val="22"/>
          <w:szCs w:val="22"/>
        </w:rPr>
      </w:pPr>
    </w:p>
    <w:p w14:paraId="7F55F0B3" w14:textId="77777777" w:rsidR="00130027" w:rsidRDefault="00130027" w:rsidP="00F27355">
      <w:pPr>
        <w:jc w:val="both"/>
        <w:rPr>
          <w:rFonts w:ascii="Arial" w:hAnsi="Arial" w:cs="Arial"/>
          <w:sz w:val="22"/>
          <w:szCs w:val="22"/>
        </w:rPr>
      </w:pPr>
    </w:p>
    <w:p w14:paraId="1F000135" w14:textId="77777777" w:rsidR="00130027" w:rsidRDefault="00130027" w:rsidP="00F27355">
      <w:pPr>
        <w:jc w:val="both"/>
        <w:rPr>
          <w:rFonts w:ascii="Arial" w:hAnsi="Arial" w:cs="Arial"/>
          <w:sz w:val="22"/>
          <w:szCs w:val="22"/>
        </w:rPr>
      </w:pPr>
    </w:p>
    <w:p w14:paraId="5E3B2399" w14:textId="77777777" w:rsidR="00130027" w:rsidRDefault="00130027" w:rsidP="00F27355">
      <w:pPr>
        <w:jc w:val="both"/>
        <w:rPr>
          <w:rFonts w:ascii="Arial" w:hAnsi="Arial" w:cs="Arial"/>
          <w:sz w:val="22"/>
          <w:szCs w:val="22"/>
        </w:rPr>
      </w:pPr>
    </w:p>
    <w:p w14:paraId="1DD17A27" w14:textId="77777777" w:rsidR="00130027" w:rsidRDefault="00130027" w:rsidP="00F27355">
      <w:pPr>
        <w:jc w:val="both"/>
        <w:rPr>
          <w:rFonts w:ascii="Arial" w:hAnsi="Arial" w:cs="Arial"/>
          <w:sz w:val="22"/>
          <w:szCs w:val="22"/>
        </w:rPr>
      </w:pPr>
    </w:p>
    <w:p w14:paraId="0847EE48" w14:textId="77777777" w:rsidR="00A97726" w:rsidRDefault="00A97726" w:rsidP="00F27355">
      <w:pPr>
        <w:jc w:val="both"/>
        <w:rPr>
          <w:rFonts w:ascii="Arial" w:hAnsi="Arial" w:cs="Arial"/>
          <w:sz w:val="22"/>
          <w:szCs w:val="22"/>
        </w:rPr>
      </w:pPr>
    </w:p>
    <w:p w14:paraId="4A8CF7E7" w14:textId="77777777" w:rsidR="00F27355" w:rsidRPr="00236DDB" w:rsidRDefault="00F27355" w:rsidP="00F27355">
      <w:pPr>
        <w:jc w:val="center"/>
        <w:rPr>
          <w:rFonts w:ascii="Arial" w:hAnsi="Arial" w:cs="Arial"/>
          <w:b/>
          <w:sz w:val="22"/>
          <w:szCs w:val="22"/>
          <w:lang w:val="bs-Latn-BA"/>
        </w:rPr>
      </w:pPr>
      <w:r>
        <w:rPr>
          <w:rFonts w:ascii="Arial" w:hAnsi="Arial" w:cs="Arial"/>
          <w:b/>
          <w:sz w:val="22"/>
          <w:szCs w:val="22"/>
          <w:lang w:val="bs-Latn-BA"/>
        </w:rPr>
        <w:lastRenderedPageBreak/>
        <w:t>Aneks I</w:t>
      </w:r>
    </w:p>
    <w:p w14:paraId="1D0F382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PONUĐAČ </w:t>
      </w:r>
    </w:p>
    <w:p w14:paraId="6BEA04D6"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0BC8695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227D581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____________________________________</w:t>
      </w:r>
    </w:p>
    <w:p w14:paraId="3DA83F85" w14:textId="77777777" w:rsidR="00F27355" w:rsidRPr="00236DDB" w:rsidRDefault="00F27355" w:rsidP="00F27355">
      <w:pPr>
        <w:jc w:val="both"/>
        <w:rPr>
          <w:rFonts w:ascii="Arial" w:hAnsi="Arial" w:cs="Arial"/>
          <w:sz w:val="22"/>
          <w:szCs w:val="22"/>
          <w:lang w:val="bs-Latn-BA"/>
        </w:rPr>
      </w:pPr>
    </w:p>
    <w:p w14:paraId="7A99A5C2" w14:textId="77777777" w:rsidR="00F27355" w:rsidRPr="00236DDB" w:rsidRDefault="00F27355" w:rsidP="00F27355">
      <w:pPr>
        <w:jc w:val="both"/>
        <w:rPr>
          <w:rFonts w:ascii="Arial" w:hAnsi="Arial" w:cs="Arial"/>
          <w:sz w:val="22"/>
          <w:szCs w:val="22"/>
          <w:lang w:val="bs-Latn-BA"/>
        </w:rPr>
      </w:pPr>
    </w:p>
    <w:p w14:paraId="7378F88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KONTAKT LICE (za konkretnu ponudu) </w:t>
      </w:r>
    </w:p>
    <w:p w14:paraId="02E2AF4E"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4D6C0499"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Ime i prezime </w:t>
      </w:r>
      <w:r w:rsidRPr="00236DDB">
        <w:rPr>
          <w:rFonts w:ascii="Arial" w:hAnsi="Arial" w:cs="Arial"/>
          <w:sz w:val="22"/>
          <w:szCs w:val="22"/>
          <w:lang w:val="bs-Latn-BA"/>
        </w:rPr>
        <w:tab/>
        <w:t xml:space="preserve"> </w:t>
      </w:r>
    </w:p>
    <w:p w14:paraId="43F9437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Adresa </w:t>
      </w:r>
      <w:r w:rsidRPr="00236DDB">
        <w:rPr>
          <w:rFonts w:ascii="Arial" w:hAnsi="Arial" w:cs="Arial"/>
          <w:sz w:val="22"/>
          <w:szCs w:val="22"/>
          <w:lang w:val="bs-Latn-BA"/>
        </w:rPr>
        <w:tab/>
        <w:t xml:space="preserve"> </w:t>
      </w:r>
    </w:p>
    <w:p w14:paraId="4C9D1912"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Telefon </w:t>
      </w:r>
      <w:r w:rsidRPr="00236DDB">
        <w:rPr>
          <w:rFonts w:ascii="Arial" w:hAnsi="Arial" w:cs="Arial"/>
          <w:sz w:val="22"/>
          <w:szCs w:val="22"/>
          <w:lang w:val="bs-Latn-BA"/>
        </w:rPr>
        <w:tab/>
        <w:t xml:space="preserve"> </w:t>
      </w:r>
    </w:p>
    <w:p w14:paraId="41D7AB45"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Faks </w:t>
      </w:r>
      <w:r w:rsidRPr="00236DDB">
        <w:rPr>
          <w:rFonts w:ascii="Arial" w:hAnsi="Arial" w:cs="Arial"/>
          <w:sz w:val="22"/>
          <w:szCs w:val="22"/>
          <w:lang w:val="bs-Latn-BA"/>
        </w:rPr>
        <w:tab/>
        <w:t xml:space="preserve"> </w:t>
      </w:r>
    </w:p>
    <w:p w14:paraId="09D246D8"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E-mail </w:t>
      </w:r>
      <w:r w:rsidRPr="00236DDB">
        <w:rPr>
          <w:rFonts w:ascii="Arial" w:hAnsi="Arial" w:cs="Arial"/>
          <w:sz w:val="22"/>
          <w:szCs w:val="22"/>
          <w:lang w:val="bs-Latn-BA"/>
        </w:rPr>
        <w:tab/>
        <w:t xml:space="preserve"> </w:t>
      </w:r>
    </w:p>
    <w:p w14:paraId="62F4789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57C38542"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IZJAVA PONUĐAČA*</w:t>
      </w:r>
    </w:p>
    <w:p w14:paraId="02DC229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52281774"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 postupku  javne nabavke, koju ste pokrenuli i koja je objavljena na Portalu javnih nabavki, Broj obavještenja o nabavci ………………,  dana …………., dostavljamo ponudu i izjavljujemo sljedeće: </w:t>
      </w:r>
    </w:p>
    <w:p w14:paraId="6718AF1B"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39029A37"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1.</w:t>
      </w:r>
      <w:r w:rsidRPr="00236DDB">
        <w:rPr>
          <w:rFonts w:ascii="Arial" w:hAnsi="Arial" w:cs="Arial"/>
          <w:sz w:val="22"/>
          <w:szCs w:val="22"/>
          <w:lang w:val="bs-Latn-BA"/>
        </w:rPr>
        <w:t xml:space="preserve">U skladu sa sadržajem i zahtjevima tenderske dokumentacije br. </w:t>
      </w:r>
      <w:r>
        <w:rPr>
          <w:rFonts w:ascii="Arial" w:hAnsi="Arial" w:cs="Arial"/>
          <w:sz w:val="22"/>
          <w:szCs w:val="22"/>
          <w:lang w:val="bs-Latn-BA"/>
        </w:rPr>
        <w:t>…………</w:t>
      </w:r>
      <w:r w:rsidRPr="00236DDB">
        <w:rPr>
          <w:rFonts w:ascii="Arial" w:hAnsi="Arial" w:cs="Arial"/>
          <w:sz w:val="22"/>
          <w:szCs w:val="22"/>
          <w:lang w:val="bs-Latn-BA"/>
        </w:rPr>
        <w:t xml:space="preserve"> ovom izjavom prihvatamo njene odredbe u cijelosti, bez ikakvih rezervi ili ograničenja. </w:t>
      </w:r>
    </w:p>
    <w:p w14:paraId="33E3100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28EB243B"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2.</w:t>
      </w:r>
      <w:r w:rsidRPr="00236DDB">
        <w:rPr>
          <w:rFonts w:ascii="Arial" w:hAnsi="Arial" w:cs="Arial"/>
          <w:sz w:val="22"/>
          <w:szCs w:val="22"/>
          <w:lang w:val="bs-Latn-BA"/>
        </w:rPr>
        <w:t xml:space="preserve">Ovom ponudom odgovaramo zahtjevima iz tenderske dokumentacije za </w:t>
      </w:r>
      <w:r>
        <w:rPr>
          <w:rFonts w:ascii="Arial" w:hAnsi="Arial" w:cs="Arial"/>
          <w:sz w:val="22"/>
          <w:szCs w:val="22"/>
          <w:lang w:val="bs-Latn-BA"/>
        </w:rPr>
        <w:t>pružanje usluga</w:t>
      </w:r>
      <w:r w:rsidRPr="00236DDB">
        <w:rPr>
          <w:rFonts w:ascii="Arial" w:hAnsi="Arial" w:cs="Arial"/>
          <w:sz w:val="22"/>
          <w:szCs w:val="22"/>
          <w:lang w:val="bs-Latn-BA"/>
        </w:rPr>
        <w:t xml:space="preserve">, u skladu sa uslovima utvrđenim u tenderskoj dokumentaciji, kriterijima i utvrđenim rokovima, bez ikakvih rezervi ili ograničenja. </w:t>
      </w:r>
    </w:p>
    <w:p w14:paraId="5FD9A1AE"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3B1C7D88"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4F08A4C5"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3. </w:t>
      </w:r>
      <w:r w:rsidRPr="00236DDB">
        <w:rPr>
          <w:rFonts w:ascii="Arial" w:hAnsi="Arial" w:cs="Arial"/>
          <w:sz w:val="22"/>
          <w:szCs w:val="22"/>
          <w:lang w:val="bs-Latn-BA"/>
        </w:rPr>
        <w:t xml:space="preserve">Cijena naše ponude (bez PDV-a)  je __________________KM </w:t>
      </w:r>
    </w:p>
    <w:p w14:paraId="19A5F5A8"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   </w:t>
      </w:r>
      <w:r w:rsidRPr="00236DDB">
        <w:rPr>
          <w:rFonts w:ascii="Arial" w:hAnsi="Arial" w:cs="Arial"/>
          <w:sz w:val="22"/>
          <w:szCs w:val="22"/>
          <w:lang w:val="bs-Latn-BA"/>
        </w:rPr>
        <w:t xml:space="preserve">Popust koji dajemo na cijenu ponude je _____________________KM </w:t>
      </w:r>
    </w:p>
    <w:p w14:paraId="0ECDEA94"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Pr>
          <w:rFonts w:ascii="Arial" w:hAnsi="Arial" w:cs="Arial"/>
          <w:sz w:val="22"/>
          <w:szCs w:val="22"/>
          <w:lang w:val="bs-Latn-BA"/>
        </w:rPr>
        <w:t xml:space="preserve">  </w:t>
      </w:r>
      <w:r w:rsidRPr="00236DDB">
        <w:rPr>
          <w:rFonts w:ascii="Arial" w:hAnsi="Arial" w:cs="Arial"/>
          <w:sz w:val="22"/>
          <w:szCs w:val="22"/>
          <w:lang w:val="bs-Latn-BA"/>
        </w:rPr>
        <w:t xml:space="preserve">Cijena naše ponude, sa uključenim popustom je_________________KM </w:t>
      </w:r>
    </w:p>
    <w:p w14:paraId="0CACDA41" w14:textId="77777777" w:rsidR="00F27355"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Pr>
          <w:rFonts w:ascii="Arial" w:hAnsi="Arial" w:cs="Arial"/>
          <w:sz w:val="22"/>
          <w:szCs w:val="22"/>
          <w:lang w:val="bs-Latn-BA"/>
        </w:rPr>
        <w:t xml:space="preserve">  </w:t>
      </w:r>
      <w:r w:rsidRPr="00236DDB">
        <w:rPr>
          <w:rFonts w:ascii="Arial" w:hAnsi="Arial" w:cs="Arial"/>
          <w:sz w:val="22"/>
          <w:szCs w:val="22"/>
          <w:lang w:val="bs-Latn-BA"/>
        </w:rPr>
        <w:t>PDV na cijenu ponude (sa uračunatim popustom)_______________KM</w:t>
      </w:r>
    </w:p>
    <w:p w14:paraId="5E3DA2B6" w14:textId="77777777" w:rsidR="00F27355" w:rsidRPr="00236DDB" w:rsidRDefault="00F27355" w:rsidP="00F27355">
      <w:pPr>
        <w:jc w:val="both"/>
        <w:rPr>
          <w:rFonts w:ascii="Arial" w:hAnsi="Arial" w:cs="Arial"/>
          <w:sz w:val="22"/>
          <w:szCs w:val="22"/>
          <w:lang w:val="bs-Latn-BA"/>
        </w:rPr>
      </w:pPr>
      <w:r>
        <w:rPr>
          <w:rFonts w:ascii="Arial" w:hAnsi="Arial" w:cs="Arial"/>
          <w:sz w:val="22"/>
          <w:szCs w:val="22"/>
          <w:lang w:val="bs-Latn-BA"/>
        </w:rPr>
        <w:t xml:space="preserve">   Ukupna cijena ponude je _____________________ KM.</w:t>
      </w:r>
      <w:r w:rsidRPr="00236DDB">
        <w:rPr>
          <w:rFonts w:ascii="Arial" w:hAnsi="Arial" w:cs="Arial"/>
          <w:sz w:val="22"/>
          <w:szCs w:val="22"/>
          <w:lang w:val="bs-Latn-BA"/>
        </w:rPr>
        <w:t xml:space="preserve">     </w:t>
      </w:r>
    </w:p>
    <w:p w14:paraId="7D981BAC"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ab/>
        <w:t xml:space="preserve"> </w:t>
      </w:r>
    </w:p>
    <w:p w14:paraId="4F6A837A"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 prilogu se nalazi i obrazac za cijenu naše ponude, koji je popunjen u skladu sa zahtjevima iz tenderske dokumentacije. U slučaju razlika u cijenama iz ove Izjave i Obrasca za cijenu ponude, relevantna je cijena iz obrasca za cijenu ponude.  </w:t>
      </w:r>
    </w:p>
    <w:p w14:paraId="4442D209"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528080A1" w14:textId="77777777" w:rsidR="00F27355" w:rsidRPr="00236DDB" w:rsidRDefault="00F27355" w:rsidP="00F27355">
      <w:pPr>
        <w:jc w:val="both"/>
        <w:rPr>
          <w:rFonts w:ascii="Arial" w:hAnsi="Arial" w:cs="Arial"/>
          <w:sz w:val="22"/>
          <w:szCs w:val="22"/>
          <w:lang w:val="bs-Latn-BA"/>
        </w:rPr>
      </w:pPr>
    </w:p>
    <w:p w14:paraId="26D386C4" w14:textId="77777777" w:rsidR="00F27355" w:rsidRPr="00236DDB" w:rsidRDefault="00212076" w:rsidP="00F27355">
      <w:pPr>
        <w:jc w:val="both"/>
        <w:rPr>
          <w:rFonts w:ascii="Arial" w:hAnsi="Arial" w:cs="Arial"/>
          <w:sz w:val="22"/>
          <w:szCs w:val="22"/>
          <w:lang w:val="bs-Latn-BA"/>
        </w:rPr>
      </w:pPr>
      <w:r>
        <w:rPr>
          <w:rFonts w:ascii="Arial" w:hAnsi="Arial" w:cs="Arial"/>
          <w:sz w:val="22"/>
          <w:szCs w:val="22"/>
          <w:lang w:val="bs-Latn-BA"/>
        </w:rPr>
        <w:t>4</w:t>
      </w:r>
      <w:r w:rsidR="00F27355">
        <w:rPr>
          <w:rFonts w:ascii="Arial" w:hAnsi="Arial" w:cs="Arial"/>
          <w:sz w:val="22"/>
          <w:szCs w:val="22"/>
          <w:lang w:val="bs-Latn-BA"/>
        </w:rPr>
        <w:t>.</w:t>
      </w:r>
      <w:r w:rsidR="00F27355" w:rsidRPr="00236DDB">
        <w:rPr>
          <w:rFonts w:ascii="Arial" w:hAnsi="Arial" w:cs="Arial"/>
          <w:sz w:val="22"/>
          <w:szCs w:val="22"/>
          <w:lang w:val="bs-Latn-BA"/>
        </w:rPr>
        <w:t xml:space="preserve">Ova ponuda važi (broj dana ili mjeseci se upisuju i brojčano i slovima, a u slučaju da se razlikuju, validan je rok važenja ponude upisan slovima), računajući od isteka roka za prijem ponuda, tj. do […../…../…..] (datum).  </w:t>
      </w:r>
    </w:p>
    <w:p w14:paraId="1BE5E4B9"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5D8446AD" w14:textId="77777777" w:rsidR="00F27355" w:rsidRPr="00236DDB" w:rsidRDefault="00F27355" w:rsidP="00F27355">
      <w:pPr>
        <w:jc w:val="both"/>
        <w:rPr>
          <w:rFonts w:ascii="Arial" w:hAnsi="Arial" w:cs="Arial"/>
          <w:sz w:val="22"/>
          <w:szCs w:val="22"/>
          <w:lang w:val="bs-Latn-BA"/>
        </w:rPr>
      </w:pPr>
    </w:p>
    <w:p w14:paraId="369840E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p>
    <w:p w14:paraId="09FEA088"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Ime i prezime lica koja je ovlaštena da predstavlja ponuđača:[…………………………] </w:t>
      </w:r>
    </w:p>
    <w:p w14:paraId="0861473E"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Potpis ovlaštenog lica: […………………………] </w:t>
      </w:r>
    </w:p>
    <w:p w14:paraId="16F6D417"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Mjesto i datum: [……………………………...….] </w:t>
      </w:r>
    </w:p>
    <w:p w14:paraId="16334389"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Pečat preduzeća: </w:t>
      </w:r>
    </w:p>
    <w:p w14:paraId="47B295B1"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Uz ponudu je dostavljena slijedeća dokumentacija: </w:t>
      </w:r>
    </w:p>
    <w:p w14:paraId="2925869C" w14:textId="77777777" w:rsidR="00F27355" w:rsidRPr="008F486E"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[Popis dostavljenih dokumenata, izjava i obrazaca sa nazivima istih] </w:t>
      </w:r>
    </w:p>
    <w:p w14:paraId="1FA9EA50" w14:textId="77777777" w:rsidR="00212076" w:rsidRDefault="00212076" w:rsidP="00F27355">
      <w:pPr>
        <w:jc w:val="center"/>
        <w:rPr>
          <w:rFonts w:ascii="Arial" w:hAnsi="Arial" w:cs="Arial"/>
          <w:b/>
          <w:sz w:val="22"/>
          <w:szCs w:val="22"/>
          <w:lang w:val="bs-Latn-BA"/>
        </w:rPr>
      </w:pPr>
    </w:p>
    <w:p w14:paraId="548EB828" w14:textId="77777777" w:rsidR="00212076" w:rsidRDefault="00212076" w:rsidP="00F27355">
      <w:pPr>
        <w:jc w:val="center"/>
        <w:rPr>
          <w:rFonts w:ascii="Arial" w:hAnsi="Arial" w:cs="Arial"/>
          <w:b/>
          <w:sz w:val="22"/>
          <w:szCs w:val="22"/>
          <w:lang w:val="bs-Latn-BA"/>
        </w:rPr>
      </w:pPr>
    </w:p>
    <w:p w14:paraId="023BC01C" w14:textId="77777777" w:rsidR="00212076" w:rsidRDefault="00212076" w:rsidP="00F27355">
      <w:pPr>
        <w:jc w:val="center"/>
        <w:rPr>
          <w:rFonts w:ascii="Arial" w:hAnsi="Arial" w:cs="Arial"/>
          <w:b/>
          <w:sz w:val="22"/>
          <w:szCs w:val="22"/>
          <w:lang w:val="bs-Latn-BA"/>
        </w:rPr>
      </w:pPr>
    </w:p>
    <w:p w14:paraId="4945A306" w14:textId="77777777" w:rsidR="00212076" w:rsidRDefault="00212076" w:rsidP="00F27355">
      <w:pPr>
        <w:jc w:val="center"/>
        <w:rPr>
          <w:rFonts w:ascii="Arial" w:hAnsi="Arial" w:cs="Arial"/>
          <w:b/>
          <w:sz w:val="22"/>
          <w:szCs w:val="22"/>
          <w:lang w:val="bs-Latn-BA"/>
        </w:rPr>
      </w:pPr>
    </w:p>
    <w:p w14:paraId="0F8C0782" w14:textId="77777777" w:rsidR="00212076" w:rsidRDefault="00212076" w:rsidP="00F27355">
      <w:pPr>
        <w:jc w:val="center"/>
        <w:rPr>
          <w:rFonts w:ascii="Arial" w:hAnsi="Arial" w:cs="Arial"/>
          <w:b/>
          <w:sz w:val="22"/>
          <w:szCs w:val="22"/>
          <w:lang w:val="bs-Latn-BA"/>
        </w:rPr>
      </w:pPr>
    </w:p>
    <w:p w14:paraId="0A08C70B" w14:textId="77777777" w:rsidR="00F27355" w:rsidRPr="00BA43BD" w:rsidRDefault="00F27355" w:rsidP="00F27355">
      <w:pPr>
        <w:jc w:val="center"/>
        <w:rPr>
          <w:rFonts w:ascii="Arial" w:hAnsi="Arial" w:cs="Arial"/>
          <w:b/>
          <w:sz w:val="22"/>
          <w:szCs w:val="22"/>
          <w:lang w:val="bs-Latn-BA"/>
        </w:rPr>
      </w:pPr>
      <w:r w:rsidRPr="00BA43BD">
        <w:rPr>
          <w:rFonts w:ascii="Arial" w:hAnsi="Arial" w:cs="Arial"/>
          <w:b/>
          <w:sz w:val="22"/>
          <w:szCs w:val="22"/>
          <w:lang w:val="bs-Latn-BA"/>
        </w:rPr>
        <w:lastRenderedPageBreak/>
        <w:t>ANEKS  II</w:t>
      </w:r>
    </w:p>
    <w:p w14:paraId="0DC8A90C" w14:textId="77777777" w:rsidR="00F27355" w:rsidRDefault="00F27355" w:rsidP="00F27355">
      <w:pPr>
        <w:jc w:val="both"/>
        <w:rPr>
          <w:rFonts w:ascii="Arial" w:hAnsi="Arial" w:cs="Arial"/>
          <w:sz w:val="22"/>
          <w:szCs w:val="22"/>
          <w:lang w:val="bs-Latn-BA"/>
        </w:rPr>
      </w:pPr>
    </w:p>
    <w:p w14:paraId="6609DFBD" w14:textId="77777777" w:rsidR="00F27355" w:rsidRDefault="00F27355" w:rsidP="00F27355">
      <w:pPr>
        <w:jc w:val="both"/>
        <w:rPr>
          <w:rFonts w:ascii="Arial" w:hAnsi="Arial" w:cs="Arial"/>
          <w:sz w:val="22"/>
          <w:szCs w:val="22"/>
          <w:lang w:val="bs-Latn-BA"/>
        </w:rPr>
      </w:pPr>
    </w:p>
    <w:p w14:paraId="23D94036"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OBRAZAC ZA CIJENU PONUDE - </w:t>
      </w:r>
      <w:r w:rsidR="00130027">
        <w:rPr>
          <w:rFonts w:ascii="Arial" w:hAnsi="Arial" w:cs="Arial"/>
          <w:sz w:val="22"/>
          <w:szCs w:val="22"/>
          <w:lang w:val="bs-Latn-BA"/>
        </w:rPr>
        <w:t>ROBE</w:t>
      </w:r>
      <w:r w:rsidRPr="00BA43BD">
        <w:rPr>
          <w:rFonts w:ascii="Arial" w:hAnsi="Arial" w:cs="Arial"/>
          <w:sz w:val="22"/>
          <w:szCs w:val="22"/>
          <w:lang w:val="bs-Latn-BA"/>
        </w:rPr>
        <w:t xml:space="preserve"> </w:t>
      </w:r>
    </w:p>
    <w:p w14:paraId="60811655"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p w14:paraId="534295FE"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Naziv dobavljača _____________________ </w:t>
      </w:r>
    </w:p>
    <w:p w14:paraId="3C810651" w14:textId="77777777" w:rsidR="00F27355" w:rsidRDefault="00F27355" w:rsidP="00F27355">
      <w:pPr>
        <w:jc w:val="both"/>
        <w:rPr>
          <w:rFonts w:ascii="Arial" w:hAnsi="Arial" w:cs="Arial"/>
          <w:sz w:val="22"/>
          <w:szCs w:val="22"/>
          <w:lang w:val="bs-Latn-BA"/>
        </w:rPr>
      </w:pPr>
    </w:p>
    <w:p w14:paraId="3CDC317C"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Ponuda br. __________________________ </w:t>
      </w:r>
    </w:p>
    <w:p w14:paraId="666336A4"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tbl>
      <w:tblPr>
        <w:tblW w:w="9746" w:type="dxa"/>
        <w:tblInd w:w="-360" w:type="dxa"/>
        <w:tblCellMar>
          <w:top w:w="12" w:type="dxa"/>
          <w:left w:w="107" w:type="dxa"/>
          <w:right w:w="104" w:type="dxa"/>
        </w:tblCellMar>
        <w:tblLook w:val="04A0" w:firstRow="1" w:lastRow="0" w:firstColumn="1" w:lastColumn="0" w:noHBand="0" w:noVBand="1"/>
      </w:tblPr>
      <w:tblGrid>
        <w:gridCol w:w="930"/>
        <w:gridCol w:w="2883"/>
        <w:gridCol w:w="1642"/>
        <w:gridCol w:w="1982"/>
        <w:gridCol w:w="2309"/>
      </w:tblGrid>
      <w:tr w:rsidR="00F27355" w:rsidRPr="00BA43BD" w14:paraId="01FE7A42" w14:textId="77777777" w:rsidTr="00B74798">
        <w:trPr>
          <w:trHeight w:val="792"/>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07340E31" w14:textId="77777777" w:rsidR="00F27355" w:rsidRPr="00BA43BD" w:rsidRDefault="00F27355" w:rsidP="00C65926">
            <w:pPr>
              <w:jc w:val="center"/>
              <w:rPr>
                <w:rFonts w:ascii="Arial" w:hAnsi="Arial" w:cs="Arial"/>
                <w:sz w:val="22"/>
                <w:szCs w:val="22"/>
                <w:lang w:val="bs-Latn-BA"/>
              </w:rPr>
            </w:pPr>
            <w:r w:rsidRPr="00BA43BD">
              <w:rPr>
                <w:rFonts w:ascii="Arial" w:hAnsi="Arial" w:cs="Arial"/>
                <w:b/>
                <w:sz w:val="22"/>
                <w:szCs w:val="22"/>
                <w:lang w:val="bs-Latn-BA"/>
              </w:rPr>
              <w:t>Redni broj</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731134C1" w14:textId="77777777" w:rsidR="00F27355" w:rsidRPr="00BA43BD" w:rsidRDefault="00F27355" w:rsidP="00C65926">
            <w:pPr>
              <w:jc w:val="center"/>
              <w:rPr>
                <w:rFonts w:ascii="Arial" w:hAnsi="Arial" w:cs="Arial"/>
                <w:sz w:val="22"/>
                <w:szCs w:val="22"/>
                <w:lang w:val="bs-Latn-BA"/>
              </w:rPr>
            </w:pPr>
            <w:r w:rsidRPr="00BA43BD">
              <w:rPr>
                <w:rFonts w:ascii="Arial" w:hAnsi="Arial" w:cs="Arial"/>
                <w:b/>
                <w:sz w:val="22"/>
                <w:szCs w:val="22"/>
                <w:lang w:val="bs-Latn-BA"/>
              </w:rPr>
              <w:t xml:space="preserve">Opis </w:t>
            </w:r>
            <w:r w:rsidR="00130027">
              <w:rPr>
                <w:rFonts w:ascii="Arial" w:hAnsi="Arial" w:cs="Arial"/>
                <w:b/>
                <w:sz w:val="22"/>
                <w:szCs w:val="22"/>
                <w:lang w:val="bs-Latn-BA"/>
              </w:rPr>
              <w:t>robe</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7621D0D6" w14:textId="77777777" w:rsidR="00F27355" w:rsidRPr="00BA43BD" w:rsidRDefault="00C65926" w:rsidP="00C65926">
            <w:pPr>
              <w:jc w:val="center"/>
              <w:rPr>
                <w:rFonts w:ascii="Arial" w:hAnsi="Arial" w:cs="Arial"/>
                <w:sz w:val="22"/>
                <w:szCs w:val="22"/>
                <w:lang w:val="bs-Latn-BA"/>
              </w:rPr>
            </w:pPr>
            <w:r>
              <w:rPr>
                <w:rFonts w:ascii="Arial" w:hAnsi="Arial" w:cs="Arial"/>
                <w:b/>
                <w:sz w:val="22"/>
                <w:szCs w:val="22"/>
                <w:lang w:val="bs-Latn-BA"/>
              </w:rPr>
              <w:t>Količina</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A55A459" w14:textId="77777777" w:rsidR="00F27355" w:rsidRPr="00BA43BD" w:rsidRDefault="00635BE5" w:rsidP="00C65926">
            <w:pPr>
              <w:jc w:val="center"/>
              <w:rPr>
                <w:rFonts w:ascii="Arial" w:hAnsi="Arial" w:cs="Arial"/>
                <w:sz w:val="22"/>
                <w:szCs w:val="22"/>
                <w:lang w:val="bs-Latn-BA"/>
              </w:rPr>
            </w:pPr>
            <w:r w:rsidRPr="00635BE5">
              <w:rPr>
                <w:rFonts w:ascii="Arial" w:hAnsi="Arial" w:cs="Arial"/>
                <w:b/>
                <w:sz w:val="22"/>
                <w:szCs w:val="22"/>
                <w:lang w:val="bs-Latn-BA"/>
              </w:rPr>
              <w:t>Jedinična cijena bez PDV-a</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128E8E87" w14:textId="77777777" w:rsidR="00F27355" w:rsidRPr="00BA43BD" w:rsidRDefault="00C65926" w:rsidP="00635BE5">
            <w:pPr>
              <w:jc w:val="center"/>
              <w:rPr>
                <w:rFonts w:ascii="Arial" w:hAnsi="Arial" w:cs="Arial"/>
                <w:sz w:val="22"/>
                <w:szCs w:val="22"/>
                <w:lang w:val="bs-Latn-BA"/>
              </w:rPr>
            </w:pPr>
            <w:r w:rsidRPr="00BA43BD">
              <w:rPr>
                <w:rFonts w:ascii="Arial" w:hAnsi="Arial" w:cs="Arial"/>
                <w:b/>
                <w:sz w:val="22"/>
                <w:szCs w:val="22"/>
                <w:lang w:val="bs-Latn-BA"/>
              </w:rPr>
              <w:t>Ukupna cijena sa   PDV-om</w:t>
            </w:r>
          </w:p>
        </w:tc>
      </w:tr>
      <w:tr w:rsidR="00F27355" w:rsidRPr="00BA43BD" w14:paraId="14DC6253" w14:textId="77777777" w:rsidTr="00B74798">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1AA4E5B5" w14:textId="77777777" w:rsidR="00F27355" w:rsidRPr="00BA43BD" w:rsidRDefault="00F27355" w:rsidP="00C65926">
            <w:pPr>
              <w:jc w:val="center"/>
              <w:rPr>
                <w:rFonts w:ascii="Arial" w:hAnsi="Arial" w:cs="Arial"/>
                <w:sz w:val="22"/>
                <w:szCs w:val="22"/>
                <w:lang w:val="bs-Latn-BA"/>
              </w:rPr>
            </w:pPr>
            <w:r w:rsidRPr="00BA43BD">
              <w:rPr>
                <w:rFonts w:ascii="Arial" w:hAnsi="Arial" w:cs="Arial"/>
                <w:sz w:val="22"/>
                <w:szCs w:val="22"/>
                <w:lang w:val="bs-Latn-BA"/>
              </w:rPr>
              <w:t>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430D1F48" w14:textId="77777777" w:rsidR="00F27355" w:rsidRPr="007E6251" w:rsidRDefault="005A164D" w:rsidP="00130027">
            <w:pPr>
              <w:jc w:val="both"/>
              <w:rPr>
                <w:rFonts w:ascii="Arial" w:hAnsi="Arial" w:cs="Arial"/>
                <w:sz w:val="22"/>
                <w:szCs w:val="22"/>
                <w:lang w:val="bs-Latn-BA"/>
              </w:rPr>
            </w:pPr>
            <w:r w:rsidRPr="007E6251">
              <w:rPr>
                <w:rFonts w:ascii="Arial" w:hAnsi="Arial" w:cs="Arial"/>
                <w:sz w:val="22"/>
                <w:szCs w:val="22"/>
                <w:lang w:val="bs-Latn-BA"/>
              </w:rPr>
              <w:t>Benzin</w:t>
            </w:r>
            <w:r w:rsidR="00F27355" w:rsidRPr="007E6251">
              <w:rPr>
                <w:rFonts w:ascii="Arial" w:hAnsi="Arial" w:cs="Arial"/>
                <w:sz w:val="22"/>
                <w:szCs w:val="22"/>
                <w:lang w:val="bs-Latn-BA"/>
              </w:rPr>
              <w:t xml:space="preserv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6975E56B" w14:textId="4503F1C6" w:rsidR="00F27355" w:rsidRPr="006A6FD7" w:rsidRDefault="00F27355" w:rsidP="00B74798">
            <w:pPr>
              <w:jc w:val="both"/>
              <w:rPr>
                <w:rFonts w:ascii="Arial" w:hAnsi="Arial" w:cs="Arial"/>
                <w:sz w:val="22"/>
                <w:szCs w:val="22"/>
                <w:lang w:val="bs-Latn-BA"/>
              </w:rPr>
            </w:pPr>
            <w:r w:rsidRPr="006A6FD7">
              <w:rPr>
                <w:rFonts w:ascii="Arial" w:hAnsi="Arial" w:cs="Arial"/>
                <w:sz w:val="22"/>
                <w:szCs w:val="22"/>
                <w:lang w:val="bs-Latn-BA"/>
              </w:rPr>
              <w:t xml:space="preserve"> </w:t>
            </w:r>
            <w:r w:rsidR="005A164D" w:rsidRPr="006A6FD7">
              <w:rPr>
                <w:rFonts w:ascii="Arial" w:hAnsi="Arial" w:cs="Arial"/>
                <w:sz w:val="22"/>
                <w:szCs w:val="22"/>
                <w:lang w:val="bs-Latn-BA"/>
              </w:rPr>
              <w:t xml:space="preserve">Cca </w:t>
            </w:r>
            <w:r w:rsidR="008240FA" w:rsidRPr="006A6FD7">
              <w:rPr>
                <w:rFonts w:ascii="Arial" w:hAnsi="Arial" w:cs="Arial"/>
                <w:sz w:val="22"/>
                <w:szCs w:val="22"/>
                <w:lang w:val="bs-Latn-BA"/>
              </w:rPr>
              <w:t>17</w:t>
            </w:r>
            <w:r w:rsidR="00977F46">
              <w:rPr>
                <w:rFonts w:ascii="Arial" w:hAnsi="Arial" w:cs="Arial"/>
                <w:sz w:val="22"/>
                <w:szCs w:val="22"/>
                <w:lang w:val="bs-Latn-BA"/>
              </w:rPr>
              <w:t>0</w:t>
            </w:r>
            <w:r w:rsidR="008240FA" w:rsidRPr="006A6FD7">
              <w:rPr>
                <w:rFonts w:ascii="Arial" w:hAnsi="Arial" w:cs="Arial"/>
                <w:sz w:val="22"/>
                <w:szCs w:val="22"/>
                <w:lang w:val="bs-Latn-BA"/>
              </w:rPr>
              <w:t>0</w:t>
            </w:r>
            <w:r w:rsidR="005A164D" w:rsidRPr="006A6FD7">
              <w:rPr>
                <w:rFonts w:ascii="Arial" w:hAnsi="Arial" w:cs="Arial"/>
                <w:sz w:val="22"/>
                <w:szCs w:val="22"/>
                <w:lang w:val="bs-Latn-BA"/>
              </w:rPr>
              <w:t xml:space="preserve"> l.</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AEF3906"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66B7E62" w14:textId="77777777" w:rsidR="00F27355" w:rsidRPr="00BA43BD" w:rsidRDefault="00F27355" w:rsidP="00B74798">
            <w:pPr>
              <w:jc w:val="both"/>
              <w:rPr>
                <w:rFonts w:ascii="Arial" w:hAnsi="Arial" w:cs="Arial"/>
                <w:sz w:val="22"/>
                <w:szCs w:val="22"/>
                <w:lang w:val="bs-Latn-BA"/>
              </w:rPr>
            </w:pPr>
            <w:r w:rsidRPr="00BA43BD">
              <w:rPr>
                <w:rFonts w:ascii="Arial" w:hAnsi="Arial" w:cs="Arial"/>
                <w:sz w:val="22"/>
                <w:szCs w:val="22"/>
                <w:lang w:val="bs-Latn-BA"/>
              </w:rPr>
              <w:t xml:space="preserve"> </w:t>
            </w:r>
          </w:p>
        </w:tc>
      </w:tr>
      <w:tr w:rsidR="005A164D" w:rsidRPr="00BA43BD" w14:paraId="786B041B" w14:textId="77777777" w:rsidTr="00B74798">
        <w:trPr>
          <w:trHeight w:val="1068"/>
        </w:trPr>
        <w:tc>
          <w:tcPr>
            <w:tcW w:w="930" w:type="dxa"/>
            <w:tcBorders>
              <w:top w:val="single" w:sz="4" w:space="0" w:color="000000"/>
              <w:left w:val="single" w:sz="4" w:space="0" w:color="000000"/>
              <w:bottom w:val="single" w:sz="4" w:space="0" w:color="000000"/>
              <w:right w:val="single" w:sz="4" w:space="0" w:color="000000"/>
            </w:tcBorders>
            <w:shd w:val="clear" w:color="auto" w:fill="auto"/>
          </w:tcPr>
          <w:p w14:paraId="65B4D335" w14:textId="77777777" w:rsidR="005A164D" w:rsidRPr="00BA43BD" w:rsidRDefault="005A164D" w:rsidP="00C65926">
            <w:pPr>
              <w:jc w:val="center"/>
              <w:rPr>
                <w:rFonts w:ascii="Arial" w:hAnsi="Arial" w:cs="Arial"/>
                <w:sz w:val="22"/>
                <w:szCs w:val="22"/>
                <w:lang w:val="bs-Latn-BA"/>
              </w:rPr>
            </w:pPr>
            <w:r>
              <w:rPr>
                <w:rFonts w:ascii="Arial" w:hAnsi="Arial" w:cs="Arial"/>
                <w:sz w:val="22"/>
                <w:szCs w:val="22"/>
                <w:lang w:val="bs-Latn-BA"/>
              </w:rPr>
              <w:t>2.</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651775EA" w14:textId="46BA701D" w:rsidR="005A164D" w:rsidRPr="008240FA" w:rsidRDefault="005A164D" w:rsidP="005A164D">
            <w:pPr>
              <w:jc w:val="both"/>
              <w:rPr>
                <w:rFonts w:ascii="Arial" w:hAnsi="Arial" w:cs="Arial"/>
                <w:sz w:val="22"/>
                <w:szCs w:val="22"/>
                <w:lang w:val="bs-Latn-BA"/>
              </w:rPr>
            </w:pPr>
            <w:r w:rsidRPr="008240FA">
              <w:rPr>
                <w:rFonts w:ascii="Arial" w:hAnsi="Arial" w:cs="Arial"/>
                <w:sz w:val="22"/>
                <w:szCs w:val="22"/>
                <w:lang w:val="bs-Latn-BA"/>
              </w:rPr>
              <w:t>Dizel</w:t>
            </w:r>
            <w:r w:rsidR="003A6FE1" w:rsidRPr="008240FA">
              <w:rPr>
                <w:rFonts w:ascii="Arial" w:hAnsi="Arial" w:cs="Arial"/>
                <w:sz w:val="22"/>
                <w:szCs w:val="22"/>
                <w:lang w:val="bs-Latn-BA"/>
              </w:rPr>
              <w:t xml:space="preserve"> EUD 5</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50136DCB" w14:textId="2E914192" w:rsidR="005A164D" w:rsidRPr="006A6FD7" w:rsidRDefault="005A164D" w:rsidP="00B74798">
            <w:pPr>
              <w:jc w:val="both"/>
              <w:rPr>
                <w:rFonts w:ascii="Arial" w:hAnsi="Arial" w:cs="Arial"/>
                <w:sz w:val="22"/>
                <w:szCs w:val="22"/>
                <w:lang w:val="bs-Latn-BA"/>
              </w:rPr>
            </w:pPr>
            <w:r w:rsidRPr="006A6FD7">
              <w:rPr>
                <w:rFonts w:ascii="Arial" w:hAnsi="Arial" w:cs="Arial"/>
                <w:sz w:val="22"/>
                <w:szCs w:val="22"/>
                <w:lang w:val="bs-Latn-BA"/>
              </w:rPr>
              <w:t xml:space="preserve">Cca </w:t>
            </w:r>
            <w:r w:rsidR="008240FA" w:rsidRPr="006A6FD7">
              <w:rPr>
                <w:rFonts w:ascii="Arial" w:hAnsi="Arial" w:cs="Arial"/>
                <w:sz w:val="22"/>
                <w:szCs w:val="22"/>
                <w:lang w:val="bs-Latn-BA"/>
              </w:rPr>
              <w:t>17</w:t>
            </w:r>
            <w:r w:rsidR="00977F46">
              <w:rPr>
                <w:rFonts w:ascii="Arial" w:hAnsi="Arial" w:cs="Arial"/>
                <w:sz w:val="22"/>
                <w:szCs w:val="22"/>
                <w:lang w:val="bs-Latn-BA"/>
              </w:rPr>
              <w:t>0</w:t>
            </w:r>
            <w:r w:rsidR="008240FA" w:rsidRPr="006A6FD7">
              <w:rPr>
                <w:rFonts w:ascii="Arial" w:hAnsi="Arial" w:cs="Arial"/>
                <w:sz w:val="22"/>
                <w:szCs w:val="22"/>
                <w:lang w:val="bs-Latn-BA"/>
              </w:rPr>
              <w:t>0</w:t>
            </w:r>
            <w:r w:rsidRPr="006A6FD7">
              <w:rPr>
                <w:rFonts w:ascii="Arial" w:hAnsi="Arial" w:cs="Arial"/>
                <w:sz w:val="22"/>
                <w:szCs w:val="22"/>
                <w:lang w:val="bs-Latn-BA"/>
              </w:rPr>
              <w:t xml:space="preserve"> l.</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467F225" w14:textId="77777777" w:rsidR="005A164D" w:rsidRPr="00BA43BD" w:rsidRDefault="005A164D" w:rsidP="00B74798">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72C13068" w14:textId="77777777" w:rsidR="005A164D" w:rsidRPr="00BA43BD" w:rsidRDefault="005A164D" w:rsidP="00B74798">
            <w:pPr>
              <w:jc w:val="both"/>
              <w:rPr>
                <w:rFonts w:ascii="Arial" w:hAnsi="Arial" w:cs="Arial"/>
                <w:sz w:val="22"/>
                <w:szCs w:val="22"/>
                <w:lang w:val="bs-Latn-BA"/>
              </w:rPr>
            </w:pPr>
          </w:p>
        </w:tc>
      </w:tr>
      <w:tr w:rsidR="00F27355" w:rsidRPr="00BA43BD" w14:paraId="7CAF0594" w14:textId="77777777" w:rsidTr="00B74798">
        <w:trPr>
          <w:trHeight w:val="526"/>
        </w:trPr>
        <w:tc>
          <w:tcPr>
            <w:tcW w:w="3813" w:type="dxa"/>
            <w:gridSpan w:val="2"/>
            <w:tcBorders>
              <w:top w:val="single" w:sz="4" w:space="0" w:color="000000"/>
              <w:left w:val="single" w:sz="4" w:space="0" w:color="000000"/>
              <w:bottom w:val="single" w:sz="4" w:space="0" w:color="000000"/>
              <w:right w:val="nil"/>
            </w:tcBorders>
            <w:shd w:val="clear" w:color="auto" w:fill="auto"/>
          </w:tcPr>
          <w:p w14:paraId="3C89899A" w14:textId="77777777" w:rsidR="00F27355" w:rsidRPr="00BA43BD" w:rsidRDefault="00F27355" w:rsidP="00B74798">
            <w:pPr>
              <w:jc w:val="both"/>
              <w:rPr>
                <w:rFonts w:ascii="Arial" w:hAnsi="Arial" w:cs="Arial"/>
                <w:sz w:val="22"/>
                <w:szCs w:val="22"/>
                <w:lang w:val="bs-Latn-BA"/>
              </w:rPr>
            </w:pPr>
            <w:r w:rsidRPr="00BA43BD">
              <w:rPr>
                <w:rFonts w:ascii="Arial" w:hAnsi="Arial" w:cs="Arial"/>
                <w:b/>
                <w:sz w:val="22"/>
                <w:szCs w:val="22"/>
                <w:lang w:val="bs-Latn-BA"/>
              </w:rPr>
              <w:t>Ukupna cijena (slovima)</w:t>
            </w:r>
          </w:p>
        </w:tc>
        <w:tc>
          <w:tcPr>
            <w:tcW w:w="1642" w:type="dxa"/>
            <w:tcBorders>
              <w:top w:val="single" w:sz="4" w:space="0" w:color="000000"/>
              <w:left w:val="nil"/>
              <w:bottom w:val="single" w:sz="4" w:space="0" w:color="000000"/>
              <w:right w:val="nil"/>
            </w:tcBorders>
            <w:shd w:val="clear" w:color="auto" w:fill="auto"/>
          </w:tcPr>
          <w:p w14:paraId="0370B449" w14:textId="77777777" w:rsidR="00F27355" w:rsidRPr="00BA43BD" w:rsidRDefault="00F27355" w:rsidP="00B74798">
            <w:pPr>
              <w:jc w:val="both"/>
              <w:rPr>
                <w:rFonts w:ascii="Arial" w:hAnsi="Arial" w:cs="Arial"/>
                <w:sz w:val="22"/>
                <w:szCs w:val="22"/>
                <w:lang w:val="bs-Latn-BA"/>
              </w:rPr>
            </w:pPr>
          </w:p>
        </w:tc>
        <w:tc>
          <w:tcPr>
            <w:tcW w:w="1982" w:type="dxa"/>
            <w:tcBorders>
              <w:top w:val="single" w:sz="4" w:space="0" w:color="000000"/>
              <w:left w:val="nil"/>
              <w:bottom w:val="single" w:sz="4" w:space="0" w:color="000000"/>
              <w:right w:val="single" w:sz="4" w:space="0" w:color="000000"/>
            </w:tcBorders>
            <w:shd w:val="clear" w:color="auto" w:fill="auto"/>
          </w:tcPr>
          <w:p w14:paraId="15C1181C" w14:textId="77777777" w:rsidR="00F27355" w:rsidRPr="00BA43BD" w:rsidRDefault="00F27355" w:rsidP="00B74798">
            <w:pPr>
              <w:jc w:val="both"/>
              <w:rPr>
                <w:rFonts w:ascii="Arial" w:hAnsi="Arial" w:cs="Arial"/>
                <w:sz w:val="22"/>
                <w:szCs w:val="22"/>
                <w:lang w:val="bs-Latn-BA"/>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14:paraId="2BC69781" w14:textId="77777777" w:rsidR="00F27355" w:rsidRPr="00BA43BD" w:rsidRDefault="00F27355" w:rsidP="00B74798">
            <w:pPr>
              <w:jc w:val="both"/>
              <w:rPr>
                <w:rFonts w:ascii="Arial" w:hAnsi="Arial" w:cs="Arial"/>
                <w:b/>
                <w:sz w:val="22"/>
                <w:szCs w:val="22"/>
                <w:lang w:val="bs-Latn-BA"/>
              </w:rPr>
            </w:pPr>
            <w:r w:rsidRPr="00BA43BD">
              <w:rPr>
                <w:rFonts w:ascii="Arial" w:hAnsi="Arial" w:cs="Arial"/>
                <w:sz w:val="22"/>
                <w:szCs w:val="22"/>
                <w:lang w:val="bs-Latn-BA"/>
              </w:rPr>
              <w:t xml:space="preserve">                             </w:t>
            </w:r>
            <w:r w:rsidRPr="00BA43BD">
              <w:rPr>
                <w:rFonts w:ascii="Arial" w:hAnsi="Arial" w:cs="Arial"/>
                <w:b/>
                <w:sz w:val="22"/>
                <w:szCs w:val="22"/>
                <w:lang w:val="bs-Latn-BA"/>
              </w:rPr>
              <w:t>KM</w:t>
            </w:r>
          </w:p>
        </w:tc>
      </w:tr>
    </w:tbl>
    <w:p w14:paraId="6175F72C"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 </w:t>
      </w:r>
    </w:p>
    <w:p w14:paraId="05984F4B" w14:textId="77777777" w:rsidR="00F27355" w:rsidRPr="00BA43BD" w:rsidRDefault="00F27355" w:rsidP="00F27355">
      <w:pPr>
        <w:jc w:val="both"/>
        <w:rPr>
          <w:rFonts w:ascii="Arial" w:hAnsi="Arial" w:cs="Arial"/>
          <w:sz w:val="22"/>
          <w:szCs w:val="22"/>
          <w:lang w:val="bs-Latn-BA"/>
        </w:rPr>
      </w:pPr>
      <w:r w:rsidRPr="00BA43BD">
        <w:rPr>
          <w:rFonts w:ascii="Arial" w:hAnsi="Arial" w:cs="Arial"/>
          <w:sz w:val="22"/>
          <w:szCs w:val="22"/>
          <w:lang w:val="bs-Latn-BA"/>
        </w:rPr>
        <w:tab/>
      </w:r>
      <w:r w:rsidRPr="00BA43BD">
        <w:rPr>
          <w:rFonts w:ascii="Arial" w:hAnsi="Arial" w:cs="Arial"/>
          <w:sz w:val="22"/>
          <w:szCs w:val="22"/>
          <w:lang w:val="bs-Latn-BA"/>
        </w:rPr>
        <w:tab/>
        <w:t xml:space="preserve"> </w:t>
      </w:r>
    </w:p>
    <w:p w14:paraId="3F26B0D6" w14:textId="77777777" w:rsidR="00F27355" w:rsidRDefault="00F27355" w:rsidP="00F27355">
      <w:pPr>
        <w:jc w:val="both"/>
        <w:rPr>
          <w:rFonts w:ascii="Arial" w:hAnsi="Arial" w:cs="Arial"/>
          <w:sz w:val="22"/>
          <w:szCs w:val="22"/>
          <w:lang w:val="bs-Latn-BA"/>
        </w:rPr>
      </w:pPr>
      <w:r w:rsidRPr="00BA43BD">
        <w:rPr>
          <w:rFonts w:ascii="Arial" w:hAnsi="Arial" w:cs="Arial"/>
          <w:sz w:val="22"/>
          <w:szCs w:val="22"/>
          <w:lang w:val="bs-Latn-BA"/>
        </w:rPr>
        <w:t xml:space="preserve">Potpis dobavljača __________________________ </w:t>
      </w:r>
    </w:p>
    <w:p w14:paraId="4A5ACB3F" w14:textId="77777777" w:rsidR="00F27355" w:rsidRDefault="00F27355" w:rsidP="00F27355">
      <w:pPr>
        <w:jc w:val="both"/>
        <w:rPr>
          <w:rFonts w:ascii="Arial" w:hAnsi="Arial" w:cs="Arial"/>
          <w:sz w:val="22"/>
          <w:szCs w:val="22"/>
          <w:lang w:val="bs-Latn-BA"/>
        </w:rPr>
      </w:pPr>
    </w:p>
    <w:p w14:paraId="183410FF" w14:textId="77777777" w:rsidR="00F27355" w:rsidRDefault="00F27355" w:rsidP="00F27355">
      <w:pPr>
        <w:jc w:val="both"/>
        <w:rPr>
          <w:rFonts w:ascii="Arial" w:hAnsi="Arial" w:cs="Arial"/>
          <w:sz w:val="22"/>
          <w:szCs w:val="22"/>
          <w:lang w:val="bs-Latn-BA"/>
        </w:rPr>
      </w:pPr>
    </w:p>
    <w:p w14:paraId="207CC9B3" w14:textId="77777777" w:rsidR="00F27355" w:rsidRPr="000B5B4B" w:rsidRDefault="00F27355" w:rsidP="00F27355">
      <w:pPr>
        <w:jc w:val="both"/>
        <w:rPr>
          <w:rFonts w:ascii="Arial" w:hAnsi="Arial" w:cs="Arial"/>
          <w:b/>
          <w:sz w:val="22"/>
          <w:szCs w:val="22"/>
          <w:lang w:val="bs-Latn-BA"/>
        </w:rPr>
      </w:pPr>
      <w:r w:rsidRPr="000B5B4B">
        <w:rPr>
          <w:rFonts w:ascii="Arial" w:hAnsi="Arial" w:cs="Arial"/>
          <w:b/>
          <w:sz w:val="22"/>
          <w:szCs w:val="22"/>
          <w:lang w:val="bs-Latn-BA"/>
        </w:rPr>
        <w:t xml:space="preserve">Napomena: </w:t>
      </w:r>
    </w:p>
    <w:p w14:paraId="6E52A14E" w14:textId="77777777" w:rsidR="00F27355" w:rsidRDefault="00F27355" w:rsidP="00F27355">
      <w:pPr>
        <w:jc w:val="both"/>
        <w:rPr>
          <w:rFonts w:ascii="Arial" w:hAnsi="Arial" w:cs="Arial"/>
          <w:sz w:val="22"/>
          <w:szCs w:val="22"/>
          <w:lang w:val="bs-Latn-BA"/>
        </w:rPr>
      </w:pPr>
    </w:p>
    <w:p w14:paraId="73031FE6"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1.</w:t>
      </w:r>
      <w:r w:rsidRPr="00BA43BD">
        <w:rPr>
          <w:rFonts w:ascii="Arial" w:hAnsi="Arial" w:cs="Arial"/>
          <w:sz w:val="22"/>
          <w:szCs w:val="22"/>
          <w:lang w:val="bs-Latn-BA"/>
        </w:rPr>
        <w:t xml:space="preserve">Cijene moraju biti izražene u KM. Za svaku stavku u ponudi mora se navesti cijena. </w:t>
      </w:r>
    </w:p>
    <w:p w14:paraId="59EBB06A" w14:textId="77777777" w:rsidR="00F27355" w:rsidRDefault="00F27355" w:rsidP="00F27355">
      <w:pPr>
        <w:jc w:val="both"/>
        <w:rPr>
          <w:rFonts w:ascii="Arial" w:hAnsi="Arial" w:cs="Arial"/>
          <w:sz w:val="22"/>
          <w:szCs w:val="22"/>
          <w:lang w:val="bs-Latn-BA"/>
        </w:rPr>
      </w:pPr>
    </w:p>
    <w:p w14:paraId="41DBC812"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2.</w:t>
      </w:r>
      <w:r w:rsidRPr="00BA43BD">
        <w:rPr>
          <w:rFonts w:ascii="Arial" w:hAnsi="Arial" w:cs="Arial"/>
          <w:sz w:val="22"/>
          <w:szCs w:val="22"/>
          <w:lang w:val="bs-Latn-BA"/>
        </w:rPr>
        <w:t xml:space="preserve">Cijena ponude se iskazuje bez PDV-a i sadrži sve naknade koje ugovorni organ treba platiti dobavljaču.  Ugovorni organ ne smije imati nikakve dodatne troškove osim onih koji su navedeni u ovom obrascu. </w:t>
      </w:r>
    </w:p>
    <w:p w14:paraId="27973428" w14:textId="77777777" w:rsidR="00F27355" w:rsidRDefault="00F27355" w:rsidP="00F27355">
      <w:pPr>
        <w:jc w:val="both"/>
        <w:rPr>
          <w:rFonts w:ascii="Arial" w:hAnsi="Arial" w:cs="Arial"/>
          <w:sz w:val="22"/>
          <w:szCs w:val="22"/>
          <w:lang w:val="bs-Latn-BA"/>
        </w:rPr>
      </w:pPr>
    </w:p>
    <w:p w14:paraId="6EB89F4C" w14:textId="77777777" w:rsidR="00F27355" w:rsidRPr="00BA43BD" w:rsidRDefault="00F27355" w:rsidP="00F27355">
      <w:pPr>
        <w:jc w:val="both"/>
        <w:rPr>
          <w:rFonts w:ascii="Arial" w:hAnsi="Arial" w:cs="Arial"/>
          <w:sz w:val="22"/>
          <w:szCs w:val="22"/>
          <w:lang w:val="bs-Latn-BA"/>
        </w:rPr>
      </w:pPr>
      <w:r>
        <w:rPr>
          <w:rFonts w:ascii="Arial" w:hAnsi="Arial" w:cs="Arial"/>
          <w:sz w:val="22"/>
          <w:szCs w:val="22"/>
          <w:lang w:val="bs-Latn-BA"/>
        </w:rPr>
        <w:t>3.</w:t>
      </w:r>
      <w:r w:rsidRPr="00BA43BD">
        <w:rPr>
          <w:rFonts w:ascii="Arial" w:hAnsi="Arial" w:cs="Arial"/>
          <w:sz w:val="22"/>
          <w:szCs w:val="22"/>
          <w:lang w:val="bs-Latn-BA"/>
        </w:rPr>
        <w:t xml:space="preserve">U slučaju razlika između jediničnih cijena i ukupnog iznosa, ispravka će se izvršiti u skladu sa jediničnim cijenama. </w:t>
      </w:r>
    </w:p>
    <w:p w14:paraId="3BC40C5D" w14:textId="77777777" w:rsidR="00F27355" w:rsidRDefault="00F27355" w:rsidP="00F27355">
      <w:pPr>
        <w:jc w:val="both"/>
        <w:rPr>
          <w:rFonts w:ascii="Arial" w:hAnsi="Arial" w:cs="Arial"/>
          <w:sz w:val="22"/>
          <w:szCs w:val="22"/>
          <w:lang w:val="bs-Latn-BA"/>
        </w:rPr>
      </w:pPr>
    </w:p>
    <w:p w14:paraId="6B1B1909" w14:textId="77777777" w:rsidR="00F27355" w:rsidRDefault="00F27355" w:rsidP="00F27355">
      <w:pPr>
        <w:jc w:val="both"/>
        <w:rPr>
          <w:rFonts w:ascii="Arial" w:hAnsi="Arial" w:cs="Arial"/>
          <w:sz w:val="22"/>
          <w:szCs w:val="22"/>
          <w:lang w:val="bs-Latn-BA"/>
        </w:rPr>
      </w:pPr>
      <w:r>
        <w:rPr>
          <w:rFonts w:ascii="Arial" w:hAnsi="Arial" w:cs="Arial"/>
          <w:sz w:val="22"/>
          <w:szCs w:val="22"/>
          <w:lang w:val="bs-Latn-BA"/>
        </w:rPr>
        <w:t>4.</w:t>
      </w:r>
      <w:r w:rsidRPr="00BA43BD">
        <w:rPr>
          <w:rFonts w:ascii="Arial" w:hAnsi="Arial" w:cs="Arial"/>
          <w:sz w:val="22"/>
          <w:szCs w:val="22"/>
          <w:lang w:val="bs-Latn-BA"/>
        </w:rPr>
        <w:t>Jedinična cijena stavke se ne smatra računskom greškom, odnosno ne može se ispravljati.</w:t>
      </w:r>
    </w:p>
    <w:p w14:paraId="099C5287" w14:textId="77777777" w:rsidR="00F27355" w:rsidRPr="00880397" w:rsidRDefault="00F27355" w:rsidP="00F27355">
      <w:pPr>
        <w:jc w:val="both"/>
        <w:rPr>
          <w:rFonts w:ascii="Arial" w:hAnsi="Arial" w:cs="Arial"/>
          <w:sz w:val="22"/>
          <w:szCs w:val="22"/>
        </w:rPr>
      </w:pPr>
    </w:p>
    <w:p w14:paraId="4D16BA04" w14:textId="77777777" w:rsidR="00F27355" w:rsidRPr="00723162" w:rsidRDefault="00F27355" w:rsidP="00F27355">
      <w:pPr>
        <w:jc w:val="both"/>
        <w:rPr>
          <w:rFonts w:ascii="Arial" w:hAnsi="Arial" w:cs="Arial"/>
          <w:sz w:val="22"/>
          <w:szCs w:val="22"/>
        </w:rPr>
      </w:pPr>
    </w:p>
    <w:p w14:paraId="7BEB1566" w14:textId="77777777" w:rsidR="00F27355" w:rsidRDefault="00F27355" w:rsidP="00F27355">
      <w:pPr>
        <w:jc w:val="both"/>
        <w:rPr>
          <w:rFonts w:ascii="Arial" w:hAnsi="Arial" w:cs="Arial"/>
          <w:sz w:val="22"/>
          <w:szCs w:val="22"/>
          <w:lang w:val="bs-Latn-BA"/>
        </w:rPr>
      </w:pPr>
    </w:p>
    <w:p w14:paraId="04A0E41E" w14:textId="77777777" w:rsidR="00F27355" w:rsidRPr="003836D2" w:rsidRDefault="00F27355" w:rsidP="00F27355">
      <w:pPr>
        <w:jc w:val="both"/>
        <w:rPr>
          <w:rFonts w:ascii="Arial" w:hAnsi="Arial" w:cs="Arial"/>
          <w:b/>
          <w:sz w:val="22"/>
          <w:szCs w:val="22"/>
          <w:u w:val="single"/>
        </w:rPr>
      </w:pPr>
    </w:p>
    <w:p w14:paraId="2B5C0254" w14:textId="77777777" w:rsidR="00F27355" w:rsidRPr="005073DA" w:rsidRDefault="00F27355" w:rsidP="00F27355">
      <w:pPr>
        <w:jc w:val="both"/>
        <w:rPr>
          <w:rFonts w:ascii="Arial" w:hAnsi="Arial" w:cs="Arial"/>
          <w:sz w:val="22"/>
          <w:szCs w:val="22"/>
        </w:rPr>
      </w:pPr>
    </w:p>
    <w:p w14:paraId="03D22989" w14:textId="77777777" w:rsidR="00F27355" w:rsidRPr="005D4A32" w:rsidRDefault="00F27355" w:rsidP="00F27355">
      <w:pPr>
        <w:jc w:val="both"/>
        <w:rPr>
          <w:rFonts w:ascii="Arial" w:hAnsi="Arial" w:cs="Arial"/>
          <w:b/>
          <w:sz w:val="22"/>
          <w:szCs w:val="22"/>
          <w:u w:val="single"/>
        </w:rPr>
      </w:pPr>
    </w:p>
    <w:p w14:paraId="30901827" w14:textId="77777777" w:rsidR="00F27355" w:rsidRPr="005D4A32" w:rsidRDefault="00F27355" w:rsidP="00F27355">
      <w:pPr>
        <w:jc w:val="both"/>
        <w:rPr>
          <w:rFonts w:ascii="Arial" w:hAnsi="Arial" w:cs="Arial"/>
          <w:sz w:val="22"/>
          <w:szCs w:val="22"/>
        </w:rPr>
      </w:pPr>
      <w:r w:rsidRPr="005D4A32">
        <w:rPr>
          <w:rFonts w:ascii="Arial" w:hAnsi="Arial" w:cs="Arial"/>
          <w:sz w:val="22"/>
          <w:szCs w:val="22"/>
        </w:rPr>
        <w:t xml:space="preserve"> </w:t>
      </w:r>
    </w:p>
    <w:p w14:paraId="22FB7087" w14:textId="77777777" w:rsidR="00F27355" w:rsidRDefault="00F27355" w:rsidP="00F27355">
      <w:pPr>
        <w:rPr>
          <w:rFonts w:ascii="Arial" w:hAnsi="Arial" w:cs="Arial"/>
          <w:sz w:val="22"/>
          <w:szCs w:val="22"/>
        </w:rPr>
      </w:pPr>
    </w:p>
    <w:p w14:paraId="2318B526" w14:textId="77777777" w:rsidR="00F27355" w:rsidRDefault="00F27355" w:rsidP="00F27355">
      <w:pPr>
        <w:rPr>
          <w:rFonts w:ascii="Arial" w:hAnsi="Arial" w:cs="Arial"/>
          <w:sz w:val="22"/>
          <w:szCs w:val="22"/>
        </w:rPr>
      </w:pPr>
    </w:p>
    <w:p w14:paraId="05EA3EF0" w14:textId="77777777" w:rsidR="00F27355" w:rsidRPr="0090066E" w:rsidRDefault="00F27355" w:rsidP="00F27355">
      <w:pPr>
        <w:rPr>
          <w:rFonts w:ascii="Arial" w:hAnsi="Arial" w:cs="Arial"/>
          <w:sz w:val="22"/>
          <w:szCs w:val="22"/>
        </w:rPr>
      </w:pPr>
    </w:p>
    <w:p w14:paraId="067D1F49" w14:textId="77777777" w:rsidR="00F27355" w:rsidRPr="00E55FB2" w:rsidRDefault="00F27355" w:rsidP="00F27355">
      <w:pPr>
        <w:jc w:val="both"/>
        <w:rPr>
          <w:rFonts w:ascii="Arial" w:hAnsi="Arial" w:cs="Arial"/>
          <w:b/>
          <w:sz w:val="22"/>
          <w:szCs w:val="22"/>
          <w:u w:val="single"/>
          <w:lang w:val="bs-Latn-BA"/>
        </w:rPr>
      </w:pPr>
    </w:p>
    <w:p w14:paraId="0925D970" w14:textId="77777777" w:rsidR="00F27355" w:rsidRDefault="00F27355" w:rsidP="00F27355">
      <w:pPr>
        <w:jc w:val="both"/>
        <w:rPr>
          <w:rFonts w:ascii="Arial" w:hAnsi="Arial" w:cs="Arial"/>
          <w:sz w:val="22"/>
          <w:szCs w:val="22"/>
          <w:lang w:val="bs-Latn-BA"/>
        </w:rPr>
      </w:pPr>
    </w:p>
    <w:p w14:paraId="0C134DB8" w14:textId="77777777" w:rsidR="00F27355" w:rsidRPr="00D12CB8" w:rsidRDefault="00F27355" w:rsidP="00F27355">
      <w:pPr>
        <w:jc w:val="both"/>
        <w:rPr>
          <w:rFonts w:ascii="Arial" w:hAnsi="Arial" w:cs="Arial"/>
          <w:sz w:val="22"/>
          <w:szCs w:val="22"/>
          <w:lang w:val="bs-Latn-BA"/>
        </w:rPr>
      </w:pPr>
    </w:p>
    <w:p w14:paraId="5B994FE1" w14:textId="77777777" w:rsidR="00F27355" w:rsidRPr="00E44B1A" w:rsidRDefault="00F27355" w:rsidP="00F27355">
      <w:pPr>
        <w:jc w:val="both"/>
        <w:rPr>
          <w:rFonts w:ascii="Arial" w:hAnsi="Arial" w:cs="Arial"/>
          <w:color w:val="000000"/>
          <w:sz w:val="22"/>
          <w:szCs w:val="22"/>
        </w:rPr>
      </w:pPr>
    </w:p>
    <w:p w14:paraId="239A41E2" w14:textId="77777777" w:rsidR="00F27355" w:rsidRPr="00C37F7E" w:rsidRDefault="00F27355" w:rsidP="00F27355">
      <w:pPr>
        <w:jc w:val="both"/>
        <w:rPr>
          <w:rFonts w:ascii="Arial" w:hAnsi="Arial" w:cs="Arial"/>
          <w:sz w:val="22"/>
          <w:szCs w:val="22"/>
        </w:rPr>
      </w:pPr>
    </w:p>
    <w:p w14:paraId="6FDE3817" w14:textId="77777777" w:rsidR="00F27355" w:rsidRPr="00F3425E" w:rsidRDefault="00F27355" w:rsidP="00F27355">
      <w:pPr>
        <w:ind w:left="426" w:hanging="426"/>
        <w:jc w:val="both"/>
        <w:rPr>
          <w:rFonts w:ascii="Arial" w:hAnsi="Arial" w:cs="Arial"/>
          <w:b/>
          <w:sz w:val="22"/>
          <w:szCs w:val="22"/>
          <w:u w:val="single"/>
          <w:lang w:val="bs-Latn-BA"/>
        </w:rPr>
      </w:pPr>
    </w:p>
    <w:p w14:paraId="3B1AC504" w14:textId="77777777" w:rsidR="00F27355" w:rsidRDefault="00F27355" w:rsidP="00F27355">
      <w:pPr>
        <w:rPr>
          <w:rFonts w:ascii="Arial" w:hAnsi="Arial" w:cs="Arial"/>
          <w:b/>
          <w:sz w:val="22"/>
          <w:szCs w:val="22"/>
          <w:lang w:val="bs-Latn-BA"/>
        </w:rPr>
      </w:pPr>
    </w:p>
    <w:p w14:paraId="0D04EB45" w14:textId="77777777" w:rsidR="00F27355" w:rsidRDefault="00F27355" w:rsidP="00F27355">
      <w:pPr>
        <w:jc w:val="center"/>
        <w:rPr>
          <w:rFonts w:ascii="Arial" w:hAnsi="Arial" w:cs="Arial"/>
          <w:b/>
          <w:sz w:val="22"/>
          <w:szCs w:val="22"/>
          <w:lang w:val="bs-Latn-BA"/>
        </w:rPr>
      </w:pPr>
      <w:r w:rsidRPr="000C3C80">
        <w:rPr>
          <w:rFonts w:ascii="Arial" w:hAnsi="Arial" w:cs="Arial"/>
          <w:b/>
          <w:sz w:val="22"/>
          <w:szCs w:val="22"/>
          <w:lang w:val="bs-Latn-BA"/>
        </w:rPr>
        <w:lastRenderedPageBreak/>
        <w:t xml:space="preserve">ANEKS </w:t>
      </w:r>
      <w:r>
        <w:rPr>
          <w:rFonts w:ascii="Arial" w:hAnsi="Arial" w:cs="Arial"/>
          <w:b/>
          <w:sz w:val="22"/>
          <w:szCs w:val="22"/>
          <w:lang w:val="bs-Latn-BA"/>
        </w:rPr>
        <w:t>I</w:t>
      </w:r>
      <w:r w:rsidRPr="000C3C80">
        <w:rPr>
          <w:rFonts w:ascii="Arial" w:hAnsi="Arial" w:cs="Arial"/>
          <w:b/>
          <w:sz w:val="22"/>
          <w:szCs w:val="22"/>
          <w:lang w:val="bs-Latn-BA"/>
        </w:rPr>
        <w:t>II</w:t>
      </w:r>
    </w:p>
    <w:p w14:paraId="10C26E1E" w14:textId="77777777" w:rsidR="00F27355" w:rsidRPr="000C3C80" w:rsidRDefault="00F27355" w:rsidP="00F27355">
      <w:pPr>
        <w:jc w:val="center"/>
        <w:rPr>
          <w:rFonts w:ascii="Arial" w:hAnsi="Arial" w:cs="Arial"/>
          <w:b/>
          <w:sz w:val="22"/>
          <w:szCs w:val="22"/>
          <w:lang w:val="bs-Latn-BA"/>
        </w:rPr>
      </w:pPr>
    </w:p>
    <w:p w14:paraId="0E072348"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PISMENA IZJAVA IZ ČLANA 52 ZAKONA O JAVNIM NABAVKAMA </w:t>
      </w:r>
    </w:p>
    <w:p w14:paraId="42E14557" w14:textId="77777777" w:rsidR="00F27355" w:rsidRPr="000C3C80" w:rsidRDefault="00F27355" w:rsidP="00F27355">
      <w:pPr>
        <w:jc w:val="both"/>
        <w:rPr>
          <w:rFonts w:ascii="Arial" w:hAnsi="Arial" w:cs="Arial"/>
          <w:sz w:val="22"/>
          <w:szCs w:val="22"/>
          <w:lang w:val="bs-Latn-BA"/>
        </w:rPr>
      </w:pPr>
    </w:p>
    <w:p w14:paraId="572DFFAF"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 čije sjedište se nalazi u ____________________ (Grad/općina), na adresi ___________________ </w:t>
      </w:r>
    </w:p>
    <w:p w14:paraId="1AB6B7B1"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(Ulica </w:t>
      </w:r>
      <w:r w:rsidRPr="000C3C80">
        <w:rPr>
          <w:rFonts w:ascii="Arial" w:hAnsi="Arial" w:cs="Arial"/>
          <w:sz w:val="22"/>
          <w:szCs w:val="22"/>
          <w:lang w:val="bs-Latn-BA"/>
        </w:rPr>
        <w:tab/>
        <w:t xml:space="preserve">i </w:t>
      </w:r>
      <w:r w:rsidRPr="000C3C80">
        <w:rPr>
          <w:rFonts w:ascii="Arial" w:hAnsi="Arial" w:cs="Arial"/>
          <w:sz w:val="22"/>
          <w:szCs w:val="22"/>
          <w:lang w:val="bs-Latn-BA"/>
        </w:rPr>
        <w:tab/>
        <w:t xml:space="preserve">broj), </w:t>
      </w:r>
      <w:r w:rsidRPr="000C3C80">
        <w:rPr>
          <w:rFonts w:ascii="Arial" w:hAnsi="Arial" w:cs="Arial"/>
          <w:sz w:val="22"/>
          <w:szCs w:val="22"/>
          <w:lang w:val="bs-Latn-BA"/>
        </w:rPr>
        <w:tab/>
        <w:t xml:space="preserve">kao </w:t>
      </w:r>
      <w:r w:rsidRPr="000C3C80">
        <w:rPr>
          <w:rFonts w:ascii="Arial" w:hAnsi="Arial" w:cs="Arial"/>
          <w:sz w:val="22"/>
          <w:szCs w:val="22"/>
          <w:lang w:val="bs-Latn-BA"/>
        </w:rPr>
        <w:tab/>
        <w:t xml:space="preserve">kandidat/ponuđač </w:t>
      </w:r>
      <w:r w:rsidRPr="000C3C80">
        <w:rPr>
          <w:rFonts w:ascii="Arial" w:hAnsi="Arial" w:cs="Arial"/>
          <w:sz w:val="22"/>
          <w:szCs w:val="22"/>
          <w:lang w:val="bs-Latn-BA"/>
        </w:rPr>
        <w:tab/>
        <w:t xml:space="preserve">u </w:t>
      </w:r>
      <w:r w:rsidRPr="000C3C80">
        <w:rPr>
          <w:rFonts w:ascii="Arial" w:hAnsi="Arial" w:cs="Arial"/>
          <w:sz w:val="22"/>
          <w:szCs w:val="22"/>
          <w:lang w:val="bs-Latn-BA"/>
        </w:rPr>
        <w:tab/>
        <w:t xml:space="preserve">postupku </w:t>
      </w:r>
      <w:r w:rsidRPr="000C3C80">
        <w:rPr>
          <w:rFonts w:ascii="Arial" w:hAnsi="Arial" w:cs="Arial"/>
          <w:sz w:val="22"/>
          <w:szCs w:val="22"/>
          <w:lang w:val="bs-Latn-BA"/>
        </w:rPr>
        <w:tab/>
        <w:t xml:space="preserve">javne </w:t>
      </w:r>
      <w:r w:rsidRPr="000C3C80">
        <w:rPr>
          <w:rFonts w:ascii="Arial" w:hAnsi="Arial" w:cs="Arial"/>
          <w:sz w:val="22"/>
          <w:szCs w:val="22"/>
          <w:lang w:val="bs-Latn-BA"/>
        </w:rPr>
        <w:tab/>
        <w:t xml:space="preserve">nabavke </w:t>
      </w:r>
    </w:p>
    <w:p w14:paraId="6EB1AFFB"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________________________________________ (Navesti tačan naziv i vrstu postupka javne nabavke), a kojeg provodi ugovorni organ  ________________________________________ (Navesti tačan naziv Ugov</w:t>
      </w:r>
      <w:r>
        <w:rPr>
          <w:rFonts w:ascii="Arial" w:hAnsi="Arial" w:cs="Arial"/>
          <w:sz w:val="22"/>
          <w:szCs w:val="22"/>
          <w:lang w:val="bs-Latn-BA"/>
        </w:rPr>
        <w:t>ornog organa),</w:t>
      </w:r>
      <w:r w:rsidRPr="000C3C80">
        <w:rPr>
          <w:rFonts w:ascii="Arial" w:hAnsi="Arial" w:cs="Arial"/>
          <w:sz w:val="22"/>
          <w:szCs w:val="22"/>
          <w:lang w:val="bs-Latn-BA"/>
        </w:rPr>
        <w:t xml:space="preserve"> a u skladu sa članom 52. stav (2) Zakona o javnim nabavkama pod punom materijalnom i krivičnom odgovornošću </w:t>
      </w:r>
    </w:p>
    <w:p w14:paraId="31B9103E" w14:textId="77777777" w:rsidR="00F27355" w:rsidRPr="000C3C80" w:rsidRDefault="00F27355" w:rsidP="00F27355">
      <w:pPr>
        <w:jc w:val="both"/>
        <w:rPr>
          <w:rFonts w:ascii="Arial" w:hAnsi="Arial" w:cs="Arial"/>
          <w:sz w:val="22"/>
          <w:szCs w:val="22"/>
          <w:lang w:val="bs-Latn-BA"/>
        </w:rPr>
      </w:pPr>
    </w:p>
    <w:p w14:paraId="23B0EF45" w14:textId="77777777" w:rsidR="00F27355" w:rsidRPr="000C3C80" w:rsidRDefault="00F27355" w:rsidP="00F27355">
      <w:pPr>
        <w:jc w:val="center"/>
        <w:rPr>
          <w:rFonts w:ascii="Arial" w:hAnsi="Arial" w:cs="Arial"/>
          <w:b/>
          <w:lang w:val="bs-Latn-BA"/>
        </w:rPr>
      </w:pPr>
      <w:r w:rsidRPr="000C3C80">
        <w:rPr>
          <w:rFonts w:ascii="Arial" w:hAnsi="Arial" w:cs="Arial"/>
          <w:b/>
          <w:lang w:val="bs-Latn-BA"/>
        </w:rPr>
        <w:t>IZJAVLJUJEM</w:t>
      </w:r>
    </w:p>
    <w:p w14:paraId="55D7EE40"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57DBF254"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1.</w:t>
      </w:r>
      <w:r w:rsidRPr="000C3C80">
        <w:rPr>
          <w:rFonts w:ascii="Arial" w:hAnsi="Arial" w:cs="Arial"/>
          <w:sz w:val="22"/>
          <w:szCs w:val="22"/>
          <w:lang w:val="bs-Latn-BA"/>
        </w:rPr>
        <w:t xml:space="preserve">Nisam ponudio mito ni jednom licu uključenom u proces javne nabavke, u bilo kojoj fazi procesa javne nabavke.  </w:t>
      </w:r>
    </w:p>
    <w:p w14:paraId="2BEC5BA1"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25840489"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2.</w:t>
      </w:r>
      <w:r w:rsidRPr="000C3C80">
        <w:rPr>
          <w:rFonts w:ascii="Arial" w:hAnsi="Arial" w:cs="Arial"/>
          <w:sz w:val="22"/>
          <w:szCs w:val="22"/>
          <w:lang w:val="bs-Latn-BA"/>
        </w:rPr>
        <w:t xml:space="preserve">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  </w:t>
      </w:r>
    </w:p>
    <w:p w14:paraId="54AEB577"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4D746AD3"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3.</w:t>
      </w:r>
      <w:r w:rsidRPr="000C3C80">
        <w:rPr>
          <w:rFonts w:ascii="Arial" w:hAnsi="Arial" w:cs="Arial"/>
          <w:sz w:val="22"/>
          <w:szCs w:val="22"/>
          <w:lang w:val="bs-Latn-BA"/>
        </w:rPr>
        <w:t xml:space="preserve">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  </w:t>
      </w:r>
    </w:p>
    <w:p w14:paraId="0632FD44"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6D2AE0A8"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4.</w:t>
      </w:r>
      <w:r w:rsidRPr="000C3C80">
        <w:rPr>
          <w:rFonts w:ascii="Arial" w:hAnsi="Arial" w:cs="Arial"/>
          <w:sz w:val="22"/>
          <w:szCs w:val="22"/>
          <w:lang w:val="bs-Latn-BA"/>
        </w:rPr>
        <w:t xml:space="preserve">Nisam bio uključen u bilo kakve aktivnosti koje za cilj imaju korupciju u javnim nabavkama.  </w:t>
      </w:r>
    </w:p>
    <w:p w14:paraId="20F98DC3"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20C027B7" w14:textId="77777777" w:rsidR="00F27355" w:rsidRPr="000C3C80" w:rsidRDefault="00F27355" w:rsidP="00F27355">
      <w:pPr>
        <w:jc w:val="both"/>
        <w:rPr>
          <w:rFonts w:ascii="Arial" w:hAnsi="Arial" w:cs="Arial"/>
          <w:sz w:val="22"/>
          <w:szCs w:val="22"/>
          <w:lang w:val="bs-Latn-BA"/>
        </w:rPr>
      </w:pPr>
      <w:r>
        <w:rPr>
          <w:rFonts w:ascii="Arial" w:hAnsi="Arial" w:cs="Arial"/>
          <w:sz w:val="22"/>
          <w:szCs w:val="22"/>
          <w:lang w:val="bs-Latn-BA"/>
        </w:rPr>
        <w:t>5.</w:t>
      </w:r>
      <w:r w:rsidRPr="000C3C80">
        <w:rPr>
          <w:rFonts w:ascii="Arial" w:hAnsi="Arial" w:cs="Arial"/>
          <w:sz w:val="22"/>
          <w:szCs w:val="22"/>
          <w:lang w:val="bs-Latn-BA"/>
        </w:rPr>
        <w:t xml:space="preserve">Nisam sudjelovao u bilo kakvoj radnji koja je za cilj imala korupciju u toku predmeta postupka javne nabavke.  </w:t>
      </w:r>
    </w:p>
    <w:p w14:paraId="06C061F7"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1D7AE2FA"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Davanjem ovu izjave, svjestan sam krivične odgovornosti predviđene za krivična djela primanja i davanja mita i krivična djela protiv službene i druge odgovornosti i dužnosti utvrđene u Krivičnim zakonima Bosne i Hercegovine.  </w:t>
      </w:r>
    </w:p>
    <w:p w14:paraId="0E6244AD"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6AF148A2"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Izjavu dao: </w:t>
      </w:r>
    </w:p>
    <w:p w14:paraId="457C5A00"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p>
    <w:p w14:paraId="4E95823F"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58B29954"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Mjesto i datum davanja izjave: </w:t>
      </w:r>
    </w:p>
    <w:p w14:paraId="56B121AD"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p>
    <w:p w14:paraId="6465D4D8"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31A34AFF"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Potpis i pečat nadležnog organa: </w:t>
      </w:r>
    </w:p>
    <w:p w14:paraId="6080DB06" w14:textId="77777777" w:rsidR="00F27355" w:rsidRPr="000C3C80"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 </w:t>
      </w:r>
    </w:p>
    <w:p w14:paraId="4A5F4C79" w14:textId="77777777" w:rsidR="00F27355" w:rsidRPr="00236DDB" w:rsidRDefault="00F27355" w:rsidP="00F27355">
      <w:pPr>
        <w:jc w:val="both"/>
        <w:rPr>
          <w:rFonts w:ascii="Arial" w:hAnsi="Arial" w:cs="Arial"/>
          <w:sz w:val="22"/>
          <w:szCs w:val="22"/>
          <w:lang w:val="bs-Latn-BA"/>
        </w:rPr>
      </w:pPr>
      <w:r w:rsidRPr="000C3C80">
        <w:rPr>
          <w:rFonts w:ascii="Arial" w:hAnsi="Arial" w:cs="Arial"/>
          <w:sz w:val="22"/>
          <w:szCs w:val="22"/>
          <w:lang w:val="bs-Latn-BA"/>
        </w:rPr>
        <w:t xml:space="preserve">____________________ </w:t>
      </w:r>
      <w:r w:rsidRPr="000C3C80">
        <w:rPr>
          <w:rFonts w:ascii="Arial" w:hAnsi="Arial" w:cs="Arial"/>
          <w:sz w:val="22"/>
          <w:szCs w:val="22"/>
          <w:lang w:val="bs-Latn-BA"/>
        </w:rPr>
        <w:tab/>
        <w:t xml:space="preserve"> </w:t>
      </w:r>
      <w:r w:rsidRPr="000C3C80">
        <w:rPr>
          <w:rFonts w:ascii="Arial" w:hAnsi="Arial" w:cs="Arial"/>
          <w:sz w:val="22"/>
          <w:szCs w:val="22"/>
          <w:lang w:val="bs-Latn-BA"/>
        </w:rPr>
        <w:tab/>
        <w:t xml:space="preserve">M.P.                                                 </w:t>
      </w:r>
    </w:p>
    <w:p w14:paraId="450588E3" w14:textId="77777777" w:rsidR="00F27355" w:rsidRPr="00236DDB" w:rsidRDefault="00F27355" w:rsidP="00F27355">
      <w:pPr>
        <w:jc w:val="both"/>
        <w:rPr>
          <w:rFonts w:ascii="Arial" w:hAnsi="Arial" w:cs="Arial"/>
          <w:sz w:val="22"/>
          <w:szCs w:val="22"/>
          <w:lang w:val="bs-Latn-BA"/>
        </w:rPr>
      </w:pPr>
      <w:r w:rsidRPr="00236DDB">
        <w:rPr>
          <w:rFonts w:ascii="Arial" w:hAnsi="Arial" w:cs="Arial"/>
          <w:sz w:val="22"/>
          <w:szCs w:val="22"/>
          <w:lang w:val="bs-Latn-BA"/>
        </w:rPr>
        <w:t xml:space="preserve"> </w:t>
      </w:r>
      <w:r w:rsidRPr="00236DDB">
        <w:rPr>
          <w:rFonts w:ascii="Arial" w:hAnsi="Arial" w:cs="Arial"/>
          <w:sz w:val="22"/>
          <w:szCs w:val="22"/>
          <w:lang w:val="bs-Latn-BA"/>
        </w:rPr>
        <w:tab/>
        <w:t xml:space="preserve"> </w:t>
      </w:r>
    </w:p>
    <w:p w14:paraId="00613885" w14:textId="77777777" w:rsidR="00F27355" w:rsidRDefault="00F27355" w:rsidP="00F27355">
      <w:pPr>
        <w:jc w:val="center"/>
        <w:rPr>
          <w:rFonts w:ascii="Arial" w:hAnsi="Arial" w:cs="Arial"/>
          <w:b/>
          <w:sz w:val="22"/>
          <w:szCs w:val="22"/>
          <w:lang w:val="bs-Latn-BA"/>
        </w:rPr>
      </w:pPr>
    </w:p>
    <w:p w14:paraId="2CC207CE" w14:textId="77777777" w:rsidR="00F27355" w:rsidRDefault="00F27355" w:rsidP="00F27355">
      <w:pPr>
        <w:jc w:val="center"/>
        <w:rPr>
          <w:rFonts w:ascii="Arial" w:hAnsi="Arial" w:cs="Arial"/>
          <w:b/>
          <w:sz w:val="22"/>
          <w:szCs w:val="22"/>
          <w:lang w:val="bs-Latn-BA"/>
        </w:rPr>
      </w:pPr>
    </w:p>
    <w:p w14:paraId="2AB23A3D" w14:textId="77777777" w:rsidR="00F27355" w:rsidRDefault="00F27355" w:rsidP="00F27355">
      <w:pPr>
        <w:jc w:val="center"/>
        <w:rPr>
          <w:rFonts w:ascii="Arial" w:hAnsi="Arial" w:cs="Arial"/>
          <w:b/>
          <w:sz w:val="22"/>
          <w:szCs w:val="22"/>
          <w:lang w:val="bs-Latn-BA"/>
        </w:rPr>
      </w:pPr>
    </w:p>
    <w:p w14:paraId="1270F434" w14:textId="77777777" w:rsidR="00F27355" w:rsidRDefault="00F27355" w:rsidP="00F27355">
      <w:pPr>
        <w:jc w:val="center"/>
        <w:rPr>
          <w:rFonts w:ascii="Arial" w:hAnsi="Arial" w:cs="Arial"/>
          <w:b/>
          <w:sz w:val="22"/>
          <w:szCs w:val="22"/>
          <w:lang w:val="bs-Latn-BA"/>
        </w:rPr>
      </w:pPr>
    </w:p>
    <w:p w14:paraId="125531A8" w14:textId="77777777" w:rsidR="00F27355" w:rsidRDefault="00F27355" w:rsidP="00F27355">
      <w:pPr>
        <w:jc w:val="center"/>
        <w:rPr>
          <w:rFonts w:ascii="Arial" w:hAnsi="Arial" w:cs="Arial"/>
          <w:b/>
          <w:sz w:val="22"/>
          <w:szCs w:val="22"/>
          <w:lang w:val="bs-Latn-BA"/>
        </w:rPr>
      </w:pPr>
    </w:p>
    <w:p w14:paraId="695EA770" w14:textId="77777777" w:rsidR="00F27355" w:rsidRDefault="00F27355" w:rsidP="00F27355">
      <w:pPr>
        <w:rPr>
          <w:rFonts w:ascii="Arial" w:hAnsi="Arial" w:cs="Arial"/>
          <w:b/>
          <w:sz w:val="22"/>
          <w:szCs w:val="22"/>
          <w:lang w:val="bs-Latn-BA"/>
        </w:rPr>
      </w:pPr>
    </w:p>
    <w:p w14:paraId="6F4A505F" w14:textId="77777777" w:rsidR="00F27355" w:rsidRDefault="00F27355" w:rsidP="00F27355">
      <w:pPr>
        <w:jc w:val="center"/>
        <w:rPr>
          <w:rFonts w:ascii="Arial" w:hAnsi="Arial" w:cs="Arial"/>
          <w:b/>
          <w:sz w:val="22"/>
          <w:szCs w:val="22"/>
          <w:lang w:val="bs-Latn-BA"/>
        </w:rPr>
      </w:pPr>
      <w:r>
        <w:rPr>
          <w:rFonts w:ascii="Arial" w:hAnsi="Arial" w:cs="Arial"/>
          <w:b/>
          <w:sz w:val="22"/>
          <w:szCs w:val="22"/>
          <w:lang w:val="bs-Latn-BA"/>
        </w:rPr>
        <w:lastRenderedPageBreak/>
        <w:t>Aneks IV</w:t>
      </w:r>
    </w:p>
    <w:p w14:paraId="10FA40CE" w14:textId="77777777" w:rsidR="00F27355" w:rsidRDefault="00F27355" w:rsidP="00F27355">
      <w:pPr>
        <w:jc w:val="center"/>
        <w:rPr>
          <w:rFonts w:ascii="Arial" w:hAnsi="Arial" w:cs="Arial"/>
          <w:b/>
          <w:sz w:val="22"/>
          <w:szCs w:val="22"/>
          <w:lang w:val="bs-Latn-BA"/>
        </w:rPr>
      </w:pPr>
    </w:p>
    <w:p w14:paraId="6B94CEB6" w14:textId="08EE7CE6" w:rsidR="00F27355" w:rsidRPr="00915E8E" w:rsidRDefault="00F27355" w:rsidP="00F27355">
      <w:pPr>
        <w:keepNext/>
        <w:keepLines/>
        <w:ind w:left="-5" w:hanging="10"/>
        <w:jc w:val="center"/>
        <w:outlineLvl w:val="1"/>
        <w:rPr>
          <w:rFonts w:ascii="Arial" w:hAnsi="Arial" w:cs="Arial"/>
          <w:b/>
          <w:color w:val="000000"/>
          <w:sz w:val="22"/>
          <w:szCs w:val="22"/>
        </w:rPr>
      </w:pPr>
      <w:r w:rsidRPr="00915E8E">
        <w:rPr>
          <w:rFonts w:ascii="Arial" w:hAnsi="Arial" w:cs="Arial"/>
          <w:b/>
          <w:color w:val="000000"/>
          <w:sz w:val="22"/>
          <w:szCs w:val="22"/>
        </w:rPr>
        <w:t xml:space="preserve">Izjava o ispunjenosti uslova iz člana 45. stav (1) </w:t>
      </w:r>
      <w:r w:rsidRPr="00915E8E">
        <w:rPr>
          <w:rFonts w:ascii="Arial" w:hAnsi="Arial" w:cs="Arial"/>
          <w:b/>
          <w:sz w:val="22"/>
          <w:szCs w:val="22"/>
        </w:rPr>
        <w:t>tačke</w:t>
      </w:r>
      <w:r w:rsidRPr="00915E8E">
        <w:rPr>
          <w:rFonts w:ascii="Arial" w:hAnsi="Arial" w:cs="Arial"/>
          <w:b/>
          <w:color w:val="000000"/>
          <w:sz w:val="22"/>
          <w:szCs w:val="22"/>
        </w:rPr>
        <w:t xml:space="preserve"> d) Zakona o javnim nabavkama BiH („Službeni glasnik BiH“ broj: 39/14</w:t>
      </w:r>
      <w:r w:rsidR="003A6FE1">
        <w:rPr>
          <w:rFonts w:ascii="Arial" w:hAnsi="Arial" w:cs="Arial"/>
          <w:b/>
          <w:color w:val="000000"/>
          <w:sz w:val="22"/>
          <w:szCs w:val="22"/>
        </w:rPr>
        <w:t>,</w:t>
      </w:r>
      <w:r w:rsidR="00C906AD">
        <w:rPr>
          <w:rFonts w:ascii="Arial" w:hAnsi="Arial" w:cs="Arial"/>
          <w:b/>
          <w:color w:val="000000"/>
          <w:sz w:val="22"/>
          <w:szCs w:val="22"/>
        </w:rPr>
        <w:t xml:space="preserve"> 59/22</w:t>
      </w:r>
      <w:r w:rsidR="003A6FE1">
        <w:rPr>
          <w:rFonts w:ascii="Arial" w:hAnsi="Arial" w:cs="Arial"/>
          <w:b/>
          <w:color w:val="000000"/>
          <w:sz w:val="22"/>
          <w:szCs w:val="22"/>
        </w:rPr>
        <w:t xml:space="preserve"> i 50/24</w:t>
      </w:r>
      <w:r w:rsidRPr="00915E8E">
        <w:rPr>
          <w:rFonts w:ascii="Arial" w:hAnsi="Arial" w:cs="Arial"/>
          <w:b/>
          <w:color w:val="000000"/>
          <w:sz w:val="22"/>
          <w:szCs w:val="22"/>
        </w:rPr>
        <w:t>)</w:t>
      </w:r>
    </w:p>
    <w:p w14:paraId="46CB1EF1" w14:textId="77777777" w:rsidR="00F27355" w:rsidRPr="00915E8E" w:rsidRDefault="00F27355" w:rsidP="00F27355">
      <w:pPr>
        <w:jc w:val="both"/>
        <w:rPr>
          <w:rFonts w:ascii="Arial" w:hAnsi="Arial" w:cs="Arial"/>
          <w:color w:val="000000"/>
          <w:sz w:val="22"/>
          <w:szCs w:val="22"/>
        </w:rPr>
      </w:pPr>
      <w:r w:rsidRPr="00915E8E">
        <w:rPr>
          <w:rFonts w:ascii="Arial" w:hAnsi="Arial" w:cs="Arial"/>
          <w:b/>
          <w:color w:val="000000"/>
          <w:sz w:val="22"/>
          <w:szCs w:val="22"/>
        </w:rPr>
        <w:t xml:space="preserve"> </w:t>
      </w:r>
    </w:p>
    <w:p w14:paraId="796EE315"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 čije sjedište se nalazi u ____________________ (Grad/općina), na adresi ___________________ </w:t>
      </w:r>
    </w:p>
    <w:p w14:paraId="2E0A8D2C" w14:textId="77777777" w:rsidR="00F27355" w:rsidRPr="00915E8E" w:rsidRDefault="00F27355" w:rsidP="00F27355">
      <w:pPr>
        <w:tabs>
          <w:tab w:val="center" w:pos="1076"/>
          <w:tab w:val="center" w:pos="1846"/>
          <w:tab w:val="center" w:pos="2743"/>
          <w:tab w:val="center" w:pos="4179"/>
          <w:tab w:val="center" w:pos="5513"/>
          <w:tab w:val="center" w:pos="6469"/>
          <w:tab w:val="center" w:pos="7605"/>
          <w:tab w:val="right" w:pos="9074"/>
        </w:tabs>
        <w:ind w:left="-15"/>
        <w:jc w:val="both"/>
        <w:rPr>
          <w:rFonts w:ascii="Arial" w:hAnsi="Arial" w:cs="Arial"/>
          <w:color w:val="000000"/>
          <w:sz w:val="22"/>
          <w:szCs w:val="22"/>
        </w:rPr>
      </w:pPr>
      <w:r w:rsidRPr="00915E8E">
        <w:rPr>
          <w:rFonts w:ascii="Arial" w:hAnsi="Arial" w:cs="Arial"/>
          <w:color w:val="000000"/>
          <w:sz w:val="22"/>
          <w:szCs w:val="22"/>
        </w:rPr>
        <w:t xml:space="preserve">(Ulica </w:t>
      </w:r>
      <w:r w:rsidRPr="00915E8E">
        <w:rPr>
          <w:rFonts w:ascii="Arial" w:hAnsi="Arial" w:cs="Arial"/>
          <w:color w:val="000000"/>
          <w:sz w:val="22"/>
          <w:szCs w:val="22"/>
        </w:rPr>
        <w:tab/>
        <w:t xml:space="preserve">i </w:t>
      </w:r>
      <w:r w:rsidRPr="00915E8E">
        <w:rPr>
          <w:rFonts w:ascii="Arial" w:hAnsi="Arial" w:cs="Arial"/>
          <w:color w:val="000000"/>
          <w:sz w:val="22"/>
          <w:szCs w:val="22"/>
        </w:rPr>
        <w:tab/>
        <w:t xml:space="preserve">broj), </w:t>
      </w:r>
      <w:r w:rsidRPr="00915E8E">
        <w:rPr>
          <w:rFonts w:ascii="Arial" w:hAnsi="Arial" w:cs="Arial"/>
          <w:color w:val="000000"/>
          <w:sz w:val="22"/>
          <w:szCs w:val="22"/>
        </w:rPr>
        <w:tab/>
        <w:t xml:space="preserve">kao </w:t>
      </w:r>
      <w:r w:rsidRPr="00915E8E">
        <w:rPr>
          <w:rFonts w:ascii="Arial" w:hAnsi="Arial" w:cs="Arial"/>
          <w:color w:val="000000"/>
          <w:sz w:val="22"/>
          <w:szCs w:val="22"/>
        </w:rPr>
        <w:tab/>
        <w:t xml:space="preserve">kandidat/ponuđač </w:t>
      </w:r>
      <w:r w:rsidRPr="00915E8E">
        <w:rPr>
          <w:rFonts w:ascii="Arial" w:hAnsi="Arial" w:cs="Arial"/>
          <w:color w:val="000000"/>
          <w:sz w:val="22"/>
          <w:szCs w:val="22"/>
        </w:rPr>
        <w:tab/>
        <w:t xml:space="preserve">u </w:t>
      </w:r>
      <w:r w:rsidRPr="00915E8E">
        <w:rPr>
          <w:rFonts w:ascii="Arial" w:hAnsi="Arial" w:cs="Arial"/>
          <w:color w:val="000000"/>
          <w:sz w:val="22"/>
          <w:szCs w:val="22"/>
        </w:rPr>
        <w:tab/>
        <w:t xml:space="preserve">postupku </w:t>
      </w:r>
      <w:r w:rsidRPr="00915E8E">
        <w:rPr>
          <w:rFonts w:ascii="Arial" w:hAnsi="Arial" w:cs="Arial"/>
          <w:color w:val="000000"/>
          <w:sz w:val="22"/>
          <w:szCs w:val="22"/>
        </w:rPr>
        <w:tab/>
        <w:t xml:space="preserve">javne </w:t>
      </w:r>
      <w:r w:rsidRPr="00915E8E">
        <w:rPr>
          <w:rFonts w:ascii="Arial" w:hAnsi="Arial" w:cs="Arial"/>
          <w:color w:val="000000"/>
          <w:sz w:val="22"/>
          <w:szCs w:val="22"/>
        </w:rPr>
        <w:tab/>
        <w:t xml:space="preserve">nabavke </w:t>
      </w:r>
    </w:p>
    <w:p w14:paraId="65D6A43A"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________________________________________ (Navesti tačan naziv i vrstu postupka javne nabavke), a kojeg provodi ugovorni organ  ________________________________________ (Navesti tačan naziv U</w:t>
      </w:r>
      <w:r>
        <w:rPr>
          <w:rFonts w:ascii="Arial" w:hAnsi="Arial" w:cs="Arial"/>
          <w:color w:val="000000"/>
          <w:sz w:val="22"/>
          <w:szCs w:val="22"/>
        </w:rPr>
        <w:t>govornog organa),</w:t>
      </w:r>
      <w:r w:rsidRPr="00915E8E">
        <w:rPr>
          <w:rFonts w:ascii="Arial" w:hAnsi="Arial" w:cs="Arial"/>
          <w:color w:val="000000"/>
          <w:sz w:val="22"/>
          <w:szCs w:val="22"/>
        </w:rPr>
        <w:t xml:space="preserve"> a u skla</w:t>
      </w:r>
      <w:r>
        <w:rPr>
          <w:rFonts w:ascii="Arial" w:hAnsi="Arial" w:cs="Arial"/>
          <w:color w:val="000000"/>
          <w:sz w:val="22"/>
          <w:szCs w:val="22"/>
        </w:rPr>
        <w:t>du sa članom 45. stav</w:t>
      </w:r>
      <w:r w:rsidRPr="00915E8E">
        <w:rPr>
          <w:rFonts w:ascii="Arial" w:hAnsi="Arial" w:cs="Arial"/>
          <w:color w:val="000000"/>
          <w:sz w:val="22"/>
          <w:szCs w:val="22"/>
        </w:rPr>
        <w:t xml:space="preserve"> (4) </w:t>
      </w:r>
      <w:r w:rsidRPr="00915E8E">
        <w:rPr>
          <w:rFonts w:ascii="Arial" w:hAnsi="Arial" w:cs="Arial"/>
          <w:b/>
          <w:color w:val="000000"/>
          <w:sz w:val="22"/>
          <w:szCs w:val="22"/>
        </w:rPr>
        <w:t xml:space="preserve">pod punom materijalnom i krivičnom odgovornošću </w:t>
      </w:r>
      <w:r w:rsidRPr="00915E8E">
        <w:rPr>
          <w:rFonts w:ascii="Arial" w:hAnsi="Arial" w:cs="Arial"/>
          <w:color w:val="000000"/>
          <w:sz w:val="22"/>
          <w:szCs w:val="22"/>
        </w:rPr>
        <w:t xml:space="preserve"> </w:t>
      </w:r>
    </w:p>
    <w:p w14:paraId="76673DB4" w14:textId="77777777" w:rsidR="00F27355" w:rsidRPr="005636ED" w:rsidRDefault="00F27355" w:rsidP="00F27355">
      <w:pPr>
        <w:jc w:val="both"/>
        <w:rPr>
          <w:rFonts w:ascii="Arial" w:hAnsi="Arial" w:cs="Arial"/>
          <w:b/>
          <w:color w:val="000000"/>
          <w:sz w:val="22"/>
          <w:szCs w:val="22"/>
        </w:rPr>
      </w:pPr>
      <w:r w:rsidRPr="00915E8E">
        <w:rPr>
          <w:rFonts w:ascii="Arial" w:hAnsi="Arial" w:cs="Arial"/>
          <w:b/>
          <w:color w:val="000000"/>
          <w:sz w:val="22"/>
          <w:szCs w:val="22"/>
        </w:rPr>
        <w:t xml:space="preserve"> </w:t>
      </w:r>
    </w:p>
    <w:p w14:paraId="71B70D29" w14:textId="77777777" w:rsidR="00F27355" w:rsidRPr="00915E8E" w:rsidRDefault="00F27355" w:rsidP="00F27355">
      <w:pPr>
        <w:keepNext/>
        <w:keepLines/>
        <w:ind w:left="10" w:right="3" w:hanging="10"/>
        <w:jc w:val="center"/>
        <w:outlineLvl w:val="1"/>
        <w:rPr>
          <w:rFonts w:ascii="Arial" w:hAnsi="Arial" w:cs="Arial"/>
          <w:b/>
          <w:color w:val="000000"/>
          <w:sz w:val="22"/>
          <w:szCs w:val="22"/>
        </w:rPr>
      </w:pPr>
      <w:r w:rsidRPr="00915E8E">
        <w:rPr>
          <w:rFonts w:ascii="Arial" w:hAnsi="Arial" w:cs="Arial"/>
          <w:b/>
          <w:color w:val="000000"/>
          <w:sz w:val="22"/>
          <w:szCs w:val="22"/>
        </w:rPr>
        <w:t>IZJAVLJUJEM</w:t>
      </w:r>
    </w:p>
    <w:p w14:paraId="1680D7F5" w14:textId="77777777" w:rsidR="00F27355" w:rsidRPr="00915E8E" w:rsidRDefault="00F27355" w:rsidP="00F27355">
      <w:pPr>
        <w:keepNext/>
        <w:keepLines/>
        <w:ind w:right="3"/>
        <w:jc w:val="both"/>
        <w:outlineLvl w:val="1"/>
        <w:rPr>
          <w:rFonts w:ascii="Arial" w:hAnsi="Arial" w:cs="Arial"/>
          <w:b/>
          <w:color w:val="000000"/>
          <w:sz w:val="22"/>
          <w:szCs w:val="22"/>
        </w:rPr>
      </w:pPr>
    </w:p>
    <w:p w14:paraId="67E9816E"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Kandidat/ponuđač ____________________ u navedenom postupku javne nabavke, kojeg predstavljam, nije: </w:t>
      </w:r>
    </w:p>
    <w:p w14:paraId="04175858" w14:textId="77777777" w:rsidR="00F27355" w:rsidRPr="00915E8E" w:rsidRDefault="00F27355" w:rsidP="00F27355">
      <w:pPr>
        <w:ind w:left="720"/>
        <w:jc w:val="both"/>
        <w:rPr>
          <w:rFonts w:ascii="Arial" w:hAnsi="Arial" w:cs="Arial"/>
          <w:color w:val="000000"/>
          <w:sz w:val="22"/>
          <w:szCs w:val="22"/>
        </w:rPr>
      </w:pPr>
      <w:r w:rsidRPr="00915E8E">
        <w:rPr>
          <w:rFonts w:ascii="Arial" w:hAnsi="Arial" w:cs="Arial"/>
          <w:color w:val="000000"/>
          <w:sz w:val="22"/>
          <w:szCs w:val="22"/>
        </w:rPr>
        <w:t xml:space="preserve"> </w:t>
      </w:r>
    </w:p>
    <w:p w14:paraId="0EA4D35B" w14:textId="77777777" w:rsidR="00F27355" w:rsidRPr="00993A83" w:rsidRDefault="00F27355" w:rsidP="00F27355">
      <w:pPr>
        <w:numPr>
          <w:ilvl w:val="0"/>
          <w:numId w:val="10"/>
        </w:numPr>
        <w:ind w:left="284" w:right="91" w:hanging="284"/>
        <w:jc w:val="both"/>
        <w:rPr>
          <w:rFonts w:ascii="Arial" w:hAnsi="Arial" w:cs="Arial"/>
          <w:color w:val="000000"/>
          <w:sz w:val="22"/>
          <w:szCs w:val="22"/>
        </w:rPr>
      </w:pPr>
      <w:r w:rsidRPr="00993A83">
        <w:rPr>
          <w:rFonts w:ascii="Arial" w:hAnsi="Arial" w:cs="Arial"/>
          <w:color w:val="000000"/>
          <w:sz w:val="22"/>
          <w:szCs w:val="22"/>
        </w:rPr>
        <w:t xml:space="preserve">Propustio ispuniti obaveze u vezi s plaćanjem direktnih i indirektnih poreza u skladu s važećim propisima u BiH ili zemlji u kojoj je registriran. </w:t>
      </w:r>
    </w:p>
    <w:p w14:paraId="644D040D" w14:textId="77777777" w:rsidR="00F27355" w:rsidRPr="00915E8E" w:rsidRDefault="00F27355" w:rsidP="00F27355">
      <w:pPr>
        <w:ind w:left="1080"/>
        <w:jc w:val="both"/>
        <w:rPr>
          <w:rFonts w:ascii="Arial" w:hAnsi="Arial" w:cs="Arial"/>
          <w:color w:val="000000"/>
          <w:sz w:val="22"/>
          <w:szCs w:val="22"/>
        </w:rPr>
      </w:pPr>
      <w:r w:rsidRPr="00915E8E">
        <w:rPr>
          <w:rFonts w:ascii="Arial" w:hAnsi="Arial" w:cs="Arial"/>
          <w:color w:val="000000"/>
          <w:sz w:val="22"/>
          <w:szCs w:val="22"/>
        </w:rPr>
        <w:t xml:space="preserve"> </w:t>
      </w:r>
    </w:p>
    <w:p w14:paraId="79A15730" w14:textId="75E54148"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U navedenom smislu sam upoznat sa obavezom kandidata/ponuđača da u slučaju dodjele ugovora dostavi dokument</w:t>
      </w:r>
      <w:r>
        <w:rPr>
          <w:rFonts w:ascii="Arial" w:hAnsi="Arial" w:cs="Arial"/>
          <w:color w:val="000000"/>
          <w:sz w:val="22"/>
          <w:szCs w:val="22"/>
        </w:rPr>
        <w:t>e iz člana 45. stav (2) tačke</w:t>
      </w:r>
      <w:r w:rsidRPr="00915E8E">
        <w:rPr>
          <w:rFonts w:ascii="Arial" w:hAnsi="Arial" w:cs="Arial"/>
          <w:color w:val="000000"/>
          <w:sz w:val="22"/>
          <w:szCs w:val="22"/>
        </w:rPr>
        <w:t xml:space="preserve"> d) na zahtjev Ugovornog organa i u roku kojeg odredi ugovorni organ sho</w:t>
      </w:r>
      <w:r>
        <w:rPr>
          <w:rFonts w:ascii="Arial" w:hAnsi="Arial" w:cs="Arial"/>
          <w:color w:val="000000"/>
          <w:sz w:val="22"/>
          <w:szCs w:val="22"/>
        </w:rPr>
        <w:t>dno članu 72. stav (3) tačka a) Zakona.</w:t>
      </w:r>
      <w:r w:rsidRPr="00915E8E">
        <w:rPr>
          <w:rFonts w:ascii="Arial" w:hAnsi="Arial" w:cs="Arial"/>
          <w:color w:val="000000"/>
          <w:sz w:val="22"/>
          <w:szCs w:val="22"/>
        </w:rPr>
        <w:t xml:space="preserve"> </w:t>
      </w:r>
    </w:p>
    <w:p w14:paraId="3D9ABEEE"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749B78EA"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Nadalje izjavljujem da sam svjestan da krivotvorenje službene isprave, odnosno upotreba neistinite službene ili poslovne isprave, knjige ili spisa u službi ili poslovanju kao da su istiniti predstavlja krivično djelo predviđeno Krivičnim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14:paraId="0B7A9BA7"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79B205D8"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14:paraId="3D9727CE"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6ADED8E2"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Izjavu dao: </w:t>
      </w:r>
    </w:p>
    <w:p w14:paraId="02334826"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0463789B"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____________________ </w:t>
      </w:r>
    </w:p>
    <w:p w14:paraId="77167885"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341A8F94"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Mjesto i datum davanja izjave: </w:t>
      </w:r>
    </w:p>
    <w:p w14:paraId="7A02E279"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5BB7479F"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 xml:space="preserve">____________________ </w:t>
      </w:r>
    </w:p>
    <w:p w14:paraId="21438EC8"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37C95756" w14:textId="77777777" w:rsidR="00F27355" w:rsidRPr="00915E8E" w:rsidRDefault="00F27355" w:rsidP="00F27355">
      <w:pPr>
        <w:ind w:left="-5" w:hanging="10"/>
        <w:jc w:val="both"/>
        <w:rPr>
          <w:rFonts w:ascii="Arial" w:hAnsi="Arial" w:cs="Arial"/>
          <w:color w:val="000000"/>
          <w:sz w:val="22"/>
          <w:szCs w:val="22"/>
        </w:rPr>
      </w:pPr>
      <w:r w:rsidRPr="00915E8E">
        <w:rPr>
          <w:rFonts w:ascii="Arial" w:hAnsi="Arial" w:cs="Arial"/>
          <w:color w:val="000000"/>
          <w:sz w:val="22"/>
          <w:szCs w:val="22"/>
        </w:rPr>
        <w:t>Potpis i pečat</w:t>
      </w:r>
      <w:r>
        <w:rPr>
          <w:rFonts w:ascii="Arial" w:hAnsi="Arial" w:cs="Arial"/>
          <w:color w:val="000000"/>
          <w:sz w:val="22"/>
          <w:szCs w:val="22"/>
        </w:rPr>
        <w:t xml:space="preserve"> (ovjera)</w:t>
      </w:r>
      <w:r w:rsidRPr="00915E8E">
        <w:rPr>
          <w:rFonts w:ascii="Arial" w:hAnsi="Arial" w:cs="Arial"/>
          <w:color w:val="000000"/>
          <w:sz w:val="22"/>
          <w:szCs w:val="22"/>
        </w:rPr>
        <w:t xml:space="preserve"> nadležnog organa: </w:t>
      </w:r>
    </w:p>
    <w:p w14:paraId="42285F6D" w14:textId="77777777" w:rsidR="00F27355" w:rsidRPr="00915E8E" w:rsidRDefault="00F27355" w:rsidP="00F27355">
      <w:pPr>
        <w:jc w:val="both"/>
        <w:rPr>
          <w:rFonts w:ascii="Arial" w:hAnsi="Arial" w:cs="Arial"/>
          <w:color w:val="000000"/>
          <w:sz w:val="22"/>
          <w:szCs w:val="22"/>
        </w:rPr>
      </w:pPr>
      <w:r w:rsidRPr="00915E8E">
        <w:rPr>
          <w:rFonts w:ascii="Arial" w:hAnsi="Arial" w:cs="Arial"/>
          <w:color w:val="000000"/>
          <w:sz w:val="22"/>
          <w:szCs w:val="22"/>
        </w:rPr>
        <w:t xml:space="preserve"> </w:t>
      </w:r>
    </w:p>
    <w:p w14:paraId="21E1A2A1" w14:textId="77777777" w:rsidR="00F27355" w:rsidRDefault="00F27355" w:rsidP="00F27355">
      <w:pPr>
        <w:tabs>
          <w:tab w:val="center" w:pos="2832"/>
          <w:tab w:val="center" w:pos="3774"/>
        </w:tabs>
        <w:jc w:val="both"/>
        <w:rPr>
          <w:rFonts w:ascii="Arial" w:hAnsi="Arial" w:cs="Arial"/>
          <w:color w:val="000000"/>
          <w:sz w:val="22"/>
          <w:szCs w:val="22"/>
        </w:rPr>
      </w:pPr>
      <w:r w:rsidRPr="00915E8E">
        <w:rPr>
          <w:rFonts w:ascii="Arial" w:hAnsi="Arial" w:cs="Arial"/>
          <w:color w:val="000000"/>
          <w:sz w:val="22"/>
          <w:szCs w:val="22"/>
        </w:rPr>
        <w:t xml:space="preserve">____________________ </w:t>
      </w:r>
      <w:r w:rsidRPr="00915E8E">
        <w:rPr>
          <w:rFonts w:ascii="Arial" w:hAnsi="Arial" w:cs="Arial"/>
          <w:color w:val="000000"/>
          <w:sz w:val="22"/>
          <w:szCs w:val="22"/>
        </w:rPr>
        <w:tab/>
        <w:t xml:space="preserve"> </w:t>
      </w:r>
      <w:r w:rsidRPr="00915E8E">
        <w:rPr>
          <w:rFonts w:ascii="Arial" w:hAnsi="Arial" w:cs="Arial"/>
          <w:color w:val="000000"/>
          <w:sz w:val="22"/>
          <w:szCs w:val="22"/>
        </w:rPr>
        <w:tab/>
        <w:t xml:space="preserve">M.P. </w:t>
      </w:r>
    </w:p>
    <w:p w14:paraId="6828BFA5" w14:textId="77777777" w:rsidR="00F27355" w:rsidRDefault="00F27355" w:rsidP="00F27355">
      <w:pPr>
        <w:tabs>
          <w:tab w:val="center" w:pos="2832"/>
          <w:tab w:val="center" w:pos="3774"/>
        </w:tabs>
        <w:jc w:val="both"/>
        <w:rPr>
          <w:rFonts w:ascii="Arial" w:hAnsi="Arial" w:cs="Arial"/>
          <w:color w:val="000000"/>
          <w:sz w:val="22"/>
          <w:szCs w:val="22"/>
        </w:rPr>
      </w:pPr>
    </w:p>
    <w:p w14:paraId="7E4D0FE1" w14:textId="77777777" w:rsidR="00F27355" w:rsidRDefault="00F27355" w:rsidP="00F27355">
      <w:pPr>
        <w:tabs>
          <w:tab w:val="center" w:pos="2832"/>
          <w:tab w:val="center" w:pos="3774"/>
        </w:tabs>
        <w:jc w:val="both"/>
        <w:rPr>
          <w:rFonts w:ascii="Arial" w:hAnsi="Arial" w:cs="Arial"/>
          <w:color w:val="000000"/>
          <w:sz w:val="22"/>
          <w:szCs w:val="22"/>
        </w:rPr>
      </w:pPr>
    </w:p>
    <w:p w14:paraId="6D671D00" w14:textId="77777777" w:rsidR="00F27355" w:rsidRDefault="00F27355" w:rsidP="00F27355">
      <w:pPr>
        <w:tabs>
          <w:tab w:val="center" w:pos="2832"/>
          <w:tab w:val="center" w:pos="3774"/>
        </w:tabs>
        <w:jc w:val="both"/>
        <w:rPr>
          <w:rFonts w:ascii="Arial" w:hAnsi="Arial" w:cs="Arial"/>
          <w:color w:val="000000"/>
          <w:sz w:val="22"/>
          <w:szCs w:val="22"/>
        </w:rPr>
      </w:pPr>
    </w:p>
    <w:p w14:paraId="27D0895B" w14:textId="77777777" w:rsidR="00A97726" w:rsidRPr="008F486E" w:rsidRDefault="00A97726" w:rsidP="00F27355">
      <w:pPr>
        <w:tabs>
          <w:tab w:val="center" w:pos="2832"/>
          <w:tab w:val="center" w:pos="3774"/>
        </w:tabs>
        <w:jc w:val="both"/>
        <w:rPr>
          <w:rFonts w:ascii="Arial" w:hAnsi="Arial" w:cs="Arial"/>
          <w:color w:val="000000"/>
          <w:sz w:val="22"/>
          <w:szCs w:val="22"/>
        </w:rPr>
      </w:pPr>
    </w:p>
    <w:p w14:paraId="06322162" w14:textId="77777777" w:rsidR="00F27355" w:rsidRDefault="00F27355" w:rsidP="00F27355">
      <w:pPr>
        <w:jc w:val="center"/>
        <w:rPr>
          <w:rFonts w:ascii="Arial" w:hAnsi="Arial" w:cs="Arial"/>
          <w:sz w:val="22"/>
          <w:szCs w:val="22"/>
          <w:lang w:val="bs-Latn-BA"/>
        </w:rPr>
      </w:pPr>
      <w:r>
        <w:rPr>
          <w:rFonts w:ascii="Arial" w:hAnsi="Arial" w:cs="Arial"/>
          <w:b/>
          <w:sz w:val="22"/>
          <w:szCs w:val="22"/>
          <w:lang w:val="bs-Latn-BA"/>
        </w:rPr>
        <w:lastRenderedPageBreak/>
        <w:t>Aneks V</w:t>
      </w:r>
    </w:p>
    <w:p w14:paraId="4C375E5B" w14:textId="77777777" w:rsidR="00F27355" w:rsidRDefault="00F27355" w:rsidP="00F27355">
      <w:pPr>
        <w:jc w:val="center"/>
        <w:rPr>
          <w:rFonts w:ascii="Arial" w:hAnsi="Arial" w:cs="Arial"/>
          <w:sz w:val="22"/>
          <w:szCs w:val="22"/>
          <w:lang w:val="bs-Latn-BA"/>
        </w:rPr>
      </w:pPr>
    </w:p>
    <w:p w14:paraId="032B93EA"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U  G  O  V  O  R</w:t>
      </w:r>
    </w:p>
    <w:p w14:paraId="39D63D18"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 xml:space="preserve">O </w:t>
      </w:r>
      <w:r w:rsidR="004356C9">
        <w:rPr>
          <w:rFonts w:ascii="Arial" w:hAnsi="Arial" w:cs="Arial"/>
          <w:b/>
          <w:sz w:val="22"/>
          <w:szCs w:val="22"/>
          <w:lang w:val="bs-Latn-BA"/>
        </w:rPr>
        <w:t>PRODAJI</w:t>
      </w:r>
      <w:r w:rsidR="00130027">
        <w:rPr>
          <w:rFonts w:ascii="Arial" w:hAnsi="Arial" w:cs="Arial"/>
          <w:b/>
          <w:sz w:val="22"/>
          <w:szCs w:val="22"/>
          <w:lang w:val="bs-Latn-BA"/>
        </w:rPr>
        <w:t xml:space="preserve"> ROBE</w:t>
      </w:r>
    </w:p>
    <w:p w14:paraId="6AF28754" w14:textId="77777777" w:rsidR="00F27355" w:rsidRPr="00875F38" w:rsidRDefault="00F27355" w:rsidP="00F27355">
      <w:pPr>
        <w:jc w:val="both"/>
        <w:rPr>
          <w:rFonts w:ascii="Arial" w:hAnsi="Arial" w:cs="Arial"/>
          <w:sz w:val="22"/>
          <w:szCs w:val="22"/>
          <w:lang w:val="bs-Latn-BA"/>
        </w:rPr>
      </w:pPr>
    </w:p>
    <w:p w14:paraId="753E888A"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Član 1.</w:t>
      </w:r>
    </w:p>
    <w:p w14:paraId="7B090D0A" w14:textId="77777777" w:rsidR="00F27355" w:rsidRPr="00875F38" w:rsidRDefault="00F27355" w:rsidP="00F27355">
      <w:pPr>
        <w:jc w:val="both"/>
        <w:rPr>
          <w:rFonts w:ascii="Arial" w:hAnsi="Arial" w:cs="Arial"/>
          <w:sz w:val="22"/>
          <w:szCs w:val="22"/>
          <w:lang w:val="bs-Latn-BA"/>
        </w:rPr>
      </w:pPr>
    </w:p>
    <w:p w14:paraId="25464307" w14:textId="77777777" w:rsidR="00F27355" w:rsidRDefault="00F27355" w:rsidP="00F27355">
      <w:pPr>
        <w:jc w:val="both"/>
        <w:rPr>
          <w:rFonts w:ascii="Arial" w:hAnsi="Arial" w:cs="Arial"/>
          <w:sz w:val="22"/>
          <w:szCs w:val="22"/>
          <w:lang w:val="bs-Latn-BA"/>
        </w:rPr>
      </w:pPr>
      <w:r w:rsidRPr="00875F38">
        <w:rPr>
          <w:rFonts w:ascii="Arial" w:hAnsi="Arial" w:cs="Arial"/>
          <w:sz w:val="22"/>
          <w:szCs w:val="22"/>
          <w:lang w:val="bs-Latn-BA"/>
        </w:rPr>
        <w:t xml:space="preserve">Ovim Ugovorom o </w:t>
      </w:r>
      <w:r w:rsidR="004356C9">
        <w:rPr>
          <w:rFonts w:ascii="Arial" w:hAnsi="Arial" w:cs="Arial"/>
          <w:sz w:val="22"/>
          <w:szCs w:val="22"/>
          <w:lang w:val="bs-Latn-BA"/>
        </w:rPr>
        <w:t>prodaji robe</w:t>
      </w:r>
      <w:r w:rsidRPr="00875F38">
        <w:rPr>
          <w:rFonts w:ascii="Arial" w:hAnsi="Arial" w:cs="Arial"/>
          <w:sz w:val="22"/>
          <w:szCs w:val="22"/>
          <w:lang w:val="bs-Latn-BA"/>
        </w:rPr>
        <w:t xml:space="preserve"> ugovorne strane utvrđuju međusobna prava i obaveze vezane za nabavku </w:t>
      </w:r>
      <w:r w:rsidR="004356C9">
        <w:rPr>
          <w:rFonts w:ascii="Arial" w:hAnsi="Arial" w:cs="Arial"/>
          <w:sz w:val="22"/>
          <w:szCs w:val="22"/>
          <w:lang w:val="bs-Latn-BA"/>
        </w:rPr>
        <w:t>roba</w:t>
      </w:r>
      <w:r w:rsidRPr="00875F38">
        <w:rPr>
          <w:rFonts w:ascii="Arial" w:hAnsi="Arial" w:cs="Arial"/>
          <w:sz w:val="22"/>
          <w:szCs w:val="22"/>
          <w:lang w:val="bs-Latn-BA"/>
        </w:rPr>
        <w:t xml:space="preserve"> po osnovu provedenog postupka javne nabavke putem konkurentskog zahtjeva za ponude.</w:t>
      </w:r>
    </w:p>
    <w:p w14:paraId="138629E7" w14:textId="77777777" w:rsidR="00F27355" w:rsidRDefault="00F27355" w:rsidP="00F27355">
      <w:pPr>
        <w:jc w:val="both"/>
        <w:rPr>
          <w:rFonts w:ascii="Arial" w:hAnsi="Arial" w:cs="Arial"/>
          <w:sz w:val="22"/>
          <w:szCs w:val="22"/>
          <w:lang w:val="bs-Latn-BA"/>
        </w:rPr>
      </w:pPr>
    </w:p>
    <w:p w14:paraId="1D024BE7"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Član 2.</w:t>
      </w:r>
    </w:p>
    <w:p w14:paraId="7C268D3E" w14:textId="77777777" w:rsidR="00F27355" w:rsidRPr="00875F38" w:rsidRDefault="00F27355" w:rsidP="00F27355">
      <w:pPr>
        <w:jc w:val="both"/>
        <w:rPr>
          <w:rFonts w:ascii="Arial" w:hAnsi="Arial" w:cs="Arial"/>
          <w:sz w:val="22"/>
          <w:szCs w:val="22"/>
          <w:lang w:val="bs-Latn-BA"/>
        </w:rPr>
      </w:pPr>
    </w:p>
    <w:p w14:paraId="6E0589CB" w14:textId="00AC4A7D" w:rsidR="00F27355" w:rsidRPr="006A6FD7" w:rsidRDefault="00F27355" w:rsidP="00F27355">
      <w:pPr>
        <w:jc w:val="both"/>
        <w:rPr>
          <w:rFonts w:ascii="Arial" w:hAnsi="Arial" w:cs="Arial"/>
          <w:sz w:val="22"/>
          <w:szCs w:val="22"/>
          <w:lang w:val="bs-Latn-BA"/>
        </w:rPr>
      </w:pPr>
      <w:r w:rsidRPr="003A19D7">
        <w:rPr>
          <w:rFonts w:ascii="Arial" w:hAnsi="Arial" w:cs="Arial"/>
          <w:sz w:val="22"/>
          <w:szCs w:val="22"/>
          <w:lang w:val="bs-Latn-BA"/>
        </w:rPr>
        <w:t xml:space="preserve">Predmet ovog Ugovora </w:t>
      </w:r>
      <w:r w:rsidR="004356C9" w:rsidRPr="003A19D7">
        <w:rPr>
          <w:rFonts w:ascii="Arial" w:hAnsi="Arial" w:cs="Arial"/>
          <w:sz w:val="22"/>
          <w:szCs w:val="22"/>
          <w:lang w:val="bs-Latn-BA"/>
        </w:rPr>
        <w:t>je</w:t>
      </w:r>
      <w:r w:rsidRPr="003A19D7">
        <w:rPr>
          <w:rFonts w:ascii="Arial" w:hAnsi="Arial" w:cs="Arial"/>
          <w:sz w:val="22"/>
          <w:szCs w:val="22"/>
          <w:lang w:val="bs-Latn-BA"/>
        </w:rPr>
        <w:t xml:space="preserve"> </w:t>
      </w:r>
      <w:r w:rsidR="004356C9" w:rsidRPr="003A19D7">
        <w:rPr>
          <w:rFonts w:ascii="Arial" w:hAnsi="Arial" w:cs="Arial"/>
          <w:sz w:val="22"/>
          <w:szCs w:val="22"/>
          <w:lang w:val="bs-Latn-BA"/>
        </w:rPr>
        <w:t>kupoprodaja</w:t>
      </w:r>
      <w:r w:rsidRPr="003A19D7">
        <w:rPr>
          <w:rFonts w:ascii="Arial" w:hAnsi="Arial" w:cs="Arial"/>
          <w:sz w:val="22"/>
          <w:szCs w:val="22"/>
          <w:lang w:val="bs-Latn-BA"/>
        </w:rPr>
        <w:t xml:space="preserve"> </w:t>
      </w:r>
      <w:r w:rsidR="004356C9" w:rsidRPr="003A19D7">
        <w:rPr>
          <w:rFonts w:ascii="Arial" w:hAnsi="Arial" w:cs="Arial"/>
          <w:sz w:val="22"/>
          <w:szCs w:val="22"/>
          <w:lang w:val="bs-Latn-BA"/>
        </w:rPr>
        <w:t xml:space="preserve">euro-dizela EN </w:t>
      </w:r>
      <w:r w:rsidR="004356C9" w:rsidRPr="006A6FD7">
        <w:rPr>
          <w:rFonts w:ascii="Arial" w:hAnsi="Arial" w:cs="Arial"/>
          <w:sz w:val="22"/>
          <w:szCs w:val="22"/>
          <w:lang w:val="bs-Latn-BA"/>
        </w:rPr>
        <w:t>590 (EU</w:t>
      </w:r>
      <w:r w:rsidR="006A6FD7" w:rsidRPr="006A6FD7">
        <w:rPr>
          <w:rFonts w:ascii="Arial" w:hAnsi="Arial" w:cs="Arial"/>
          <w:sz w:val="22"/>
          <w:szCs w:val="22"/>
          <w:lang w:val="bs-Latn-BA"/>
        </w:rPr>
        <w:t>D</w:t>
      </w:r>
      <w:r w:rsidR="004356C9" w:rsidRPr="006A6FD7">
        <w:rPr>
          <w:rFonts w:ascii="Arial" w:hAnsi="Arial" w:cs="Arial"/>
          <w:sz w:val="22"/>
          <w:szCs w:val="22"/>
          <w:lang w:val="bs-Latn-BA"/>
        </w:rPr>
        <w:t xml:space="preserve"> </w:t>
      </w:r>
      <w:r w:rsidR="00D32D58" w:rsidRPr="006A6FD7">
        <w:rPr>
          <w:rFonts w:ascii="Arial" w:hAnsi="Arial" w:cs="Arial"/>
          <w:sz w:val="22"/>
          <w:szCs w:val="22"/>
          <w:lang w:val="bs-Latn-BA"/>
        </w:rPr>
        <w:t>5</w:t>
      </w:r>
      <w:r w:rsidR="004356C9" w:rsidRPr="006A6FD7">
        <w:rPr>
          <w:rFonts w:ascii="Arial" w:hAnsi="Arial" w:cs="Arial"/>
          <w:sz w:val="22"/>
          <w:szCs w:val="22"/>
          <w:lang w:val="bs-Latn-BA"/>
        </w:rPr>
        <w:t xml:space="preserve">) u količini od cca </w:t>
      </w:r>
      <w:r w:rsidR="00E8522C" w:rsidRPr="006A6FD7">
        <w:rPr>
          <w:rFonts w:ascii="Arial" w:hAnsi="Arial" w:cs="Arial"/>
          <w:sz w:val="22"/>
          <w:szCs w:val="22"/>
          <w:lang w:val="bs-Latn-BA"/>
        </w:rPr>
        <w:t>1</w:t>
      </w:r>
      <w:r w:rsidR="006A6FD7" w:rsidRPr="006A6FD7">
        <w:rPr>
          <w:rFonts w:ascii="Arial" w:hAnsi="Arial" w:cs="Arial"/>
          <w:sz w:val="22"/>
          <w:szCs w:val="22"/>
          <w:lang w:val="bs-Latn-BA"/>
        </w:rPr>
        <w:t>7</w:t>
      </w:r>
      <w:r w:rsidR="00C802B6">
        <w:rPr>
          <w:rFonts w:ascii="Arial" w:hAnsi="Arial" w:cs="Arial"/>
          <w:sz w:val="22"/>
          <w:szCs w:val="22"/>
          <w:lang w:val="bs-Latn-BA"/>
        </w:rPr>
        <w:t>0</w:t>
      </w:r>
      <w:r w:rsidR="00E8522C" w:rsidRPr="006A6FD7">
        <w:rPr>
          <w:rFonts w:ascii="Arial" w:hAnsi="Arial" w:cs="Arial"/>
          <w:sz w:val="22"/>
          <w:szCs w:val="22"/>
          <w:lang w:val="bs-Latn-BA"/>
        </w:rPr>
        <w:t xml:space="preserve">0 </w:t>
      </w:r>
      <w:r w:rsidR="004356C9" w:rsidRPr="006A6FD7">
        <w:rPr>
          <w:rFonts w:ascii="Arial" w:hAnsi="Arial" w:cs="Arial"/>
          <w:sz w:val="22"/>
          <w:szCs w:val="22"/>
          <w:lang w:val="bs-Latn-BA"/>
        </w:rPr>
        <w:t xml:space="preserve">litara </w:t>
      </w:r>
      <w:r w:rsidR="00E8522C" w:rsidRPr="006A6FD7">
        <w:rPr>
          <w:rFonts w:ascii="Arial" w:hAnsi="Arial" w:cs="Arial"/>
          <w:sz w:val="22"/>
          <w:szCs w:val="22"/>
          <w:lang w:val="bs-Latn-BA"/>
        </w:rPr>
        <w:t xml:space="preserve">i </w:t>
      </w:r>
      <w:r w:rsidR="00D32D58" w:rsidRPr="006A6FD7">
        <w:rPr>
          <w:rFonts w:ascii="Arial" w:hAnsi="Arial" w:cs="Arial"/>
          <w:sz w:val="22"/>
          <w:szCs w:val="22"/>
          <w:lang w:val="bs-Latn-BA"/>
        </w:rPr>
        <w:t xml:space="preserve">bezolovnog </w:t>
      </w:r>
      <w:r w:rsidR="00E8522C" w:rsidRPr="006A6FD7">
        <w:rPr>
          <w:rFonts w:ascii="Arial" w:hAnsi="Arial" w:cs="Arial"/>
          <w:sz w:val="22"/>
          <w:szCs w:val="22"/>
          <w:lang w:val="bs-Latn-BA"/>
        </w:rPr>
        <w:t>benzina u količini od cca 1</w:t>
      </w:r>
      <w:r w:rsidR="006A6FD7" w:rsidRPr="006A6FD7">
        <w:rPr>
          <w:rFonts w:ascii="Arial" w:hAnsi="Arial" w:cs="Arial"/>
          <w:sz w:val="22"/>
          <w:szCs w:val="22"/>
          <w:lang w:val="bs-Latn-BA"/>
        </w:rPr>
        <w:t>7</w:t>
      </w:r>
      <w:r w:rsidR="00C802B6">
        <w:rPr>
          <w:rFonts w:ascii="Arial" w:hAnsi="Arial" w:cs="Arial"/>
          <w:sz w:val="22"/>
          <w:szCs w:val="22"/>
          <w:lang w:val="bs-Latn-BA"/>
        </w:rPr>
        <w:t>0</w:t>
      </w:r>
      <w:r w:rsidR="00E8522C" w:rsidRPr="006A6FD7">
        <w:rPr>
          <w:rFonts w:ascii="Arial" w:hAnsi="Arial" w:cs="Arial"/>
          <w:sz w:val="22"/>
          <w:szCs w:val="22"/>
          <w:lang w:val="bs-Latn-BA"/>
        </w:rPr>
        <w:t>0 litara</w:t>
      </w:r>
      <w:r w:rsidR="00D32D58" w:rsidRPr="006A6FD7">
        <w:rPr>
          <w:rFonts w:ascii="Arial" w:hAnsi="Arial" w:cs="Arial"/>
          <w:sz w:val="22"/>
          <w:szCs w:val="22"/>
          <w:lang w:val="bs-Latn-BA"/>
        </w:rPr>
        <w:t>, a do ukupnog iznosa od 8.</w:t>
      </w:r>
      <w:r w:rsidR="003A6FE1" w:rsidRPr="006A6FD7">
        <w:rPr>
          <w:rFonts w:ascii="Arial" w:hAnsi="Arial" w:cs="Arial"/>
          <w:sz w:val="22"/>
          <w:szCs w:val="22"/>
          <w:lang w:val="bs-Latn-BA"/>
        </w:rPr>
        <w:t>2</w:t>
      </w:r>
      <w:r w:rsidR="00D32D58" w:rsidRPr="006A6FD7">
        <w:rPr>
          <w:rFonts w:ascii="Arial" w:hAnsi="Arial" w:cs="Arial"/>
          <w:sz w:val="22"/>
          <w:szCs w:val="22"/>
          <w:lang w:val="bs-Latn-BA"/>
        </w:rPr>
        <w:t>00,00 KM.</w:t>
      </w:r>
      <w:r w:rsidRPr="006A6FD7">
        <w:rPr>
          <w:rFonts w:ascii="Arial" w:hAnsi="Arial" w:cs="Arial"/>
          <w:sz w:val="22"/>
          <w:szCs w:val="22"/>
          <w:lang w:val="bs-Latn-BA"/>
        </w:rPr>
        <w:t xml:space="preserve">                                      </w:t>
      </w:r>
    </w:p>
    <w:p w14:paraId="65841DC4" w14:textId="77777777" w:rsidR="00F27355" w:rsidRPr="006A6FD7" w:rsidRDefault="00F27355" w:rsidP="00F27355">
      <w:pPr>
        <w:jc w:val="both"/>
        <w:rPr>
          <w:rFonts w:ascii="Arial" w:hAnsi="Arial" w:cs="Arial"/>
          <w:sz w:val="22"/>
          <w:szCs w:val="22"/>
          <w:lang w:val="bs-Latn-BA"/>
        </w:rPr>
      </w:pPr>
      <w:r w:rsidRPr="006A6FD7">
        <w:rPr>
          <w:rFonts w:ascii="Arial" w:hAnsi="Arial" w:cs="Arial"/>
          <w:sz w:val="22"/>
          <w:szCs w:val="22"/>
          <w:lang w:val="bs-Latn-BA"/>
        </w:rPr>
        <w:t xml:space="preserve">   </w:t>
      </w:r>
    </w:p>
    <w:p w14:paraId="1876CD22"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Član 3.</w:t>
      </w:r>
    </w:p>
    <w:p w14:paraId="20A85E88" w14:textId="77777777" w:rsidR="00F27355" w:rsidRPr="00875F38" w:rsidRDefault="00F27355" w:rsidP="00F27355">
      <w:pPr>
        <w:jc w:val="both"/>
        <w:rPr>
          <w:rFonts w:ascii="Arial" w:hAnsi="Arial" w:cs="Arial"/>
          <w:sz w:val="22"/>
          <w:szCs w:val="22"/>
          <w:lang w:val="bs-Latn-BA"/>
        </w:rPr>
      </w:pPr>
    </w:p>
    <w:p w14:paraId="763F3E53" w14:textId="77777777" w:rsidR="00F27355" w:rsidRDefault="004356C9" w:rsidP="004356C9">
      <w:pPr>
        <w:jc w:val="both"/>
        <w:rPr>
          <w:rFonts w:ascii="Arial" w:hAnsi="Arial" w:cs="Arial"/>
          <w:sz w:val="22"/>
          <w:szCs w:val="22"/>
          <w:lang w:val="bs-Latn-BA"/>
        </w:rPr>
      </w:pPr>
      <w:r>
        <w:rPr>
          <w:rFonts w:ascii="Arial" w:hAnsi="Arial" w:cs="Arial"/>
          <w:sz w:val="22"/>
          <w:szCs w:val="22"/>
          <w:lang w:val="bs-Latn-BA"/>
        </w:rPr>
        <w:t>Prodavac</w:t>
      </w:r>
      <w:r w:rsidR="00F27355" w:rsidRPr="00875F38">
        <w:rPr>
          <w:rFonts w:ascii="Arial" w:hAnsi="Arial" w:cs="Arial"/>
          <w:sz w:val="22"/>
          <w:szCs w:val="22"/>
          <w:lang w:val="bs-Latn-BA"/>
        </w:rPr>
        <w:t xml:space="preserve"> se obavezuje da će </w:t>
      </w:r>
      <w:r>
        <w:rPr>
          <w:rFonts w:ascii="Arial" w:hAnsi="Arial" w:cs="Arial"/>
          <w:sz w:val="22"/>
          <w:szCs w:val="22"/>
          <w:lang w:val="bs-Latn-BA"/>
        </w:rPr>
        <w:t>o svakoj eventualnoj promjeni cijene goriva iz člana 2. ovog Ugovora, navedene u ponudi Prodavca broj:_______________ od _________godine, u pisanoj formi obavijestiti Kupca u roku od 24 sata nakon početka njihove primjene.</w:t>
      </w:r>
    </w:p>
    <w:p w14:paraId="7346FBD2" w14:textId="77777777" w:rsidR="00F27355" w:rsidRDefault="00F27355" w:rsidP="00F27355">
      <w:pPr>
        <w:jc w:val="both"/>
        <w:rPr>
          <w:rFonts w:ascii="Arial" w:hAnsi="Arial" w:cs="Arial"/>
          <w:sz w:val="22"/>
          <w:szCs w:val="22"/>
          <w:lang w:val="bs-Latn-BA"/>
        </w:rPr>
      </w:pPr>
    </w:p>
    <w:p w14:paraId="0537A94B" w14:textId="77777777" w:rsidR="00F27355" w:rsidRPr="00875F38" w:rsidRDefault="00F27355" w:rsidP="00F27355">
      <w:pPr>
        <w:jc w:val="center"/>
        <w:rPr>
          <w:rFonts w:ascii="Arial" w:hAnsi="Arial" w:cs="Arial"/>
          <w:b/>
          <w:sz w:val="22"/>
          <w:szCs w:val="22"/>
          <w:lang w:val="bs-Latn-BA"/>
        </w:rPr>
      </w:pPr>
      <w:r w:rsidRPr="00875F38">
        <w:rPr>
          <w:rFonts w:ascii="Arial" w:hAnsi="Arial" w:cs="Arial"/>
          <w:b/>
          <w:sz w:val="22"/>
          <w:szCs w:val="22"/>
          <w:lang w:val="bs-Latn-BA"/>
        </w:rPr>
        <w:t>Član 4.</w:t>
      </w:r>
    </w:p>
    <w:p w14:paraId="43665B6B" w14:textId="77777777" w:rsidR="00F27355" w:rsidRPr="00875F38" w:rsidRDefault="00F27355" w:rsidP="00F27355">
      <w:pPr>
        <w:jc w:val="both"/>
        <w:rPr>
          <w:rFonts w:ascii="Arial" w:hAnsi="Arial" w:cs="Arial"/>
          <w:sz w:val="22"/>
          <w:szCs w:val="22"/>
          <w:lang w:val="bs-Latn-BA"/>
        </w:rPr>
      </w:pPr>
    </w:p>
    <w:p w14:paraId="48CDE20D" w14:textId="77777777" w:rsidR="00F27355" w:rsidRPr="003A19D7" w:rsidRDefault="00F27355" w:rsidP="00F27355">
      <w:pPr>
        <w:jc w:val="both"/>
        <w:rPr>
          <w:rFonts w:ascii="Arial" w:hAnsi="Arial" w:cs="Arial"/>
          <w:sz w:val="22"/>
          <w:szCs w:val="22"/>
          <w:lang w:val="bs-Latn-BA"/>
        </w:rPr>
      </w:pPr>
      <w:r w:rsidRPr="003A19D7">
        <w:rPr>
          <w:rFonts w:ascii="Arial" w:hAnsi="Arial" w:cs="Arial"/>
          <w:sz w:val="22"/>
          <w:szCs w:val="22"/>
          <w:lang w:val="bs-Latn-BA"/>
        </w:rPr>
        <w:t xml:space="preserve">Ugovorne strane su saglasne da će </w:t>
      </w:r>
      <w:r w:rsidR="004356C9" w:rsidRPr="003A19D7">
        <w:rPr>
          <w:rFonts w:ascii="Arial" w:hAnsi="Arial" w:cs="Arial"/>
          <w:sz w:val="22"/>
          <w:szCs w:val="22"/>
          <w:lang w:val="bs-Latn-BA"/>
        </w:rPr>
        <w:t>Kupac preuzimanje robe koja je predmet ovog Ugovora,</w:t>
      </w:r>
      <w:r w:rsidRPr="003A19D7">
        <w:rPr>
          <w:rFonts w:ascii="Arial" w:hAnsi="Arial" w:cs="Arial"/>
          <w:sz w:val="22"/>
          <w:szCs w:val="22"/>
          <w:lang w:val="bs-Latn-BA"/>
        </w:rPr>
        <w:t xml:space="preserve"> vršiti sukcesivno, </w:t>
      </w:r>
      <w:r w:rsidR="004356C9" w:rsidRPr="003A19D7">
        <w:rPr>
          <w:rFonts w:ascii="Arial" w:hAnsi="Arial" w:cs="Arial"/>
          <w:sz w:val="22"/>
          <w:szCs w:val="22"/>
          <w:lang w:val="bs-Latn-BA"/>
        </w:rPr>
        <w:t xml:space="preserve">prema </w:t>
      </w:r>
      <w:r w:rsidR="00F975BD" w:rsidRPr="003A19D7">
        <w:rPr>
          <w:rFonts w:ascii="Arial" w:hAnsi="Arial" w:cs="Arial"/>
          <w:sz w:val="22"/>
          <w:szCs w:val="22"/>
          <w:lang w:val="bs-Latn-BA"/>
        </w:rPr>
        <w:t>v</w:t>
      </w:r>
      <w:r w:rsidR="004356C9" w:rsidRPr="003A19D7">
        <w:rPr>
          <w:rFonts w:ascii="Arial" w:hAnsi="Arial" w:cs="Arial"/>
          <w:sz w:val="22"/>
          <w:szCs w:val="22"/>
          <w:lang w:val="bs-Latn-BA"/>
        </w:rPr>
        <w:t>lastitim</w:t>
      </w:r>
      <w:r w:rsidRPr="003A19D7">
        <w:rPr>
          <w:rFonts w:ascii="Arial" w:hAnsi="Arial" w:cs="Arial"/>
          <w:sz w:val="22"/>
          <w:szCs w:val="22"/>
          <w:lang w:val="bs-Latn-BA"/>
        </w:rPr>
        <w:t xml:space="preserve"> potrebama </w:t>
      </w:r>
      <w:r w:rsidR="004356C9" w:rsidRPr="003A19D7">
        <w:rPr>
          <w:rFonts w:ascii="Arial" w:hAnsi="Arial" w:cs="Arial"/>
          <w:sz w:val="22"/>
          <w:szCs w:val="22"/>
          <w:lang w:val="bs-Latn-BA"/>
        </w:rPr>
        <w:t>i o svom trošku na svim benziskim stanicama u vlasništvu Prodavca putem potrošačkih kartica.</w:t>
      </w:r>
    </w:p>
    <w:p w14:paraId="1D65DFD2" w14:textId="77777777" w:rsidR="00F27355" w:rsidRPr="003A19D7" w:rsidRDefault="00F27355" w:rsidP="00F27355">
      <w:pPr>
        <w:jc w:val="both"/>
        <w:rPr>
          <w:rFonts w:ascii="Arial" w:hAnsi="Arial" w:cs="Arial"/>
          <w:sz w:val="22"/>
          <w:szCs w:val="22"/>
          <w:lang w:val="bs-Latn-BA"/>
        </w:rPr>
      </w:pPr>
      <w:r w:rsidRPr="003A19D7">
        <w:rPr>
          <w:rFonts w:ascii="Arial" w:hAnsi="Arial" w:cs="Arial"/>
          <w:sz w:val="22"/>
          <w:szCs w:val="22"/>
          <w:lang w:val="bs-Latn-BA"/>
        </w:rPr>
        <w:t xml:space="preserve">                       </w:t>
      </w:r>
    </w:p>
    <w:p w14:paraId="68483F9F" w14:textId="77777777" w:rsidR="00F27355" w:rsidRPr="001C75CB" w:rsidRDefault="00F27355" w:rsidP="00F27355">
      <w:pPr>
        <w:jc w:val="center"/>
        <w:rPr>
          <w:rFonts w:ascii="Arial" w:hAnsi="Arial" w:cs="Arial"/>
          <w:b/>
          <w:sz w:val="22"/>
          <w:szCs w:val="22"/>
          <w:lang w:val="bs-Latn-BA"/>
        </w:rPr>
      </w:pPr>
      <w:r w:rsidRPr="001C75CB">
        <w:rPr>
          <w:rFonts w:ascii="Arial" w:hAnsi="Arial" w:cs="Arial"/>
          <w:b/>
          <w:sz w:val="22"/>
          <w:szCs w:val="22"/>
          <w:lang w:val="bs-Latn-BA"/>
        </w:rPr>
        <w:t>Član 5.</w:t>
      </w:r>
    </w:p>
    <w:p w14:paraId="36BDA9C7" w14:textId="77777777" w:rsidR="00F27355" w:rsidRPr="001C75CB" w:rsidRDefault="00F27355" w:rsidP="00F27355">
      <w:pPr>
        <w:jc w:val="both"/>
        <w:rPr>
          <w:rFonts w:ascii="Arial" w:hAnsi="Arial" w:cs="Arial"/>
          <w:sz w:val="22"/>
          <w:szCs w:val="22"/>
          <w:lang w:val="bs-Latn-BA"/>
        </w:rPr>
      </w:pPr>
    </w:p>
    <w:p w14:paraId="25270A2A" w14:textId="77777777" w:rsidR="00F27355" w:rsidRDefault="004356C9" w:rsidP="00F27355">
      <w:pPr>
        <w:jc w:val="both"/>
        <w:rPr>
          <w:rFonts w:ascii="Arial" w:hAnsi="Arial" w:cs="Arial"/>
          <w:sz w:val="22"/>
          <w:szCs w:val="22"/>
          <w:lang w:val="bs-Latn-BA"/>
        </w:rPr>
      </w:pPr>
      <w:r>
        <w:rPr>
          <w:rFonts w:ascii="Arial" w:hAnsi="Arial" w:cs="Arial"/>
          <w:sz w:val="22"/>
          <w:szCs w:val="22"/>
          <w:lang w:val="bs-Latn-BA"/>
        </w:rPr>
        <w:t>Prodavac će izdati Kupcu potreban broj potrošačkih kartica „________________“</w:t>
      </w:r>
      <w:r w:rsidR="00EF5FD6">
        <w:rPr>
          <w:rFonts w:ascii="Arial" w:hAnsi="Arial" w:cs="Arial"/>
          <w:sz w:val="22"/>
          <w:szCs w:val="22"/>
          <w:lang w:val="bs-Latn-BA"/>
        </w:rPr>
        <w:t xml:space="preserve"> (navesti naziv kartice ukoliko postoji</w:t>
      </w:r>
      <w:r w:rsidR="007E6251">
        <w:rPr>
          <w:rFonts w:ascii="Arial" w:hAnsi="Arial" w:cs="Arial"/>
          <w:sz w:val="22"/>
          <w:szCs w:val="22"/>
          <w:lang w:val="bs-Latn-BA"/>
        </w:rPr>
        <w:t>)</w:t>
      </w:r>
      <w:r w:rsidR="00B40C4A">
        <w:rPr>
          <w:rFonts w:ascii="Arial" w:hAnsi="Arial" w:cs="Arial"/>
          <w:sz w:val="22"/>
          <w:szCs w:val="22"/>
          <w:lang w:val="bs-Latn-BA"/>
        </w:rPr>
        <w:t xml:space="preserve"> prema specifikaciji registarskih oznaka vozila u vlasništvu Kupca i eventualnih limita po svakom vozilu</w:t>
      </w:r>
      <w:r w:rsidR="00F27355" w:rsidRPr="001C75CB">
        <w:rPr>
          <w:rFonts w:ascii="Arial" w:hAnsi="Arial" w:cs="Arial"/>
          <w:sz w:val="22"/>
          <w:szCs w:val="22"/>
          <w:lang w:val="bs-Latn-BA"/>
        </w:rPr>
        <w:t>.</w:t>
      </w:r>
    </w:p>
    <w:p w14:paraId="65BDC30C" w14:textId="77777777" w:rsidR="00B40C4A" w:rsidRDefault="00B40C4A" w:rsidP="00F27355">
      <w:pPr>
        <w:jc w:val="both"/>
        <w:rPr>
          <w:rFonts w:ascii="Arial" w:hAnsi="Arial" w:cs="Arial"/>
          <w:sz w:val="22"/>
          <w:szCs w:val="22"/>
          <w:lang w:val="bs-Latn-BA"/>
        </w:rPr>
      </w:pPr>
    </w:p>
    <w:p w14:paraId="3BF0A2BD" w14:textId="77777777" w:rsidR="00B40C4A" w:rsidRDefault="00B40C4A" w:rsidP="00F27355">
      <w:pPr>
        <w:jc w:val="both"/>
        <w:rPr>
          <w:rFonts w:ascii="Arial" w:hAnsi="Arial" w:cs="Arial"/>
          <w:sz w:val="22"/>
          <w:szCs w:val="22"/>
          <w:lang w:val="bs-Latn-BA"/>
        </w:rPr>
      </w:pPr>
      <w:r>
        <w:rPr>
          <w:rFonts w:ascii="Arial" w:hAnsi="Arial" w:cs="Arial"/>
          <w:sz w:val="22"/>
          <w:szCs w:val="22"/>
          <w:lang w:val="bs-Latn-BA"/>
        </w:rPr>
        <w:t>Način korištenja kartica definisan je Opštim uslovima za korištenje potrošačkih kartica „_________________“</w:t>
      </w:r>
      <w:r w:rsidR="007E6251">
        <w:rPr>
          <w:rFonts w:ascii="Arial" w:hAnsi="Arial" w:cs="Arial"/>
          <w:sz w:val="22"/>
          <w:szCs w:val="22"/>
          <w:lang w:val="bs-Latn-BA"/>
        </w:rPr>
        <w:t xml:space="preserve"> (navesti tačan naziv dokumenta ukoliko postoji)</w:t>
      </w:r>
      <w:r>
        <w:rPr>
          <w:rFonts w:ascii="Arial" w:hAnsi="Arial" w:cs="Arial"/>
          <w:sz w:val="22"/>
          <w:szCs w:val="22"/>
          <w:lang w:val="bs-Latn-BA"/>
        </w:rPr>
        <w:t>.</w:t>
      </w:r>
      <w:r w:rsidR="007E6251">
        <w:rPr>
          <w:rFonts w:ascii="Arial" w:hAnsi="Arial" w:cs="Arial"/>
          <w:sz w:val="22"/>
          <w:szCs w:val="22"/>
          <w:lang w:val="bs-Latn-BA"/>
        </w:rPr>
        <w:t xml:space="preserve"> </w:t>
      </w:r>
    </w:p>
    <w:p w14:paraId="199FFE69" w14:textId="77777777" w:rsidR="00F27355" w:rsidRDefault="00F27355" w:rsidP="00B40C4A">
      <w:pPr>
        <w:rPr>
          <w:rFonts w:ascii="Arial" w:hAnsi="Arial" w:cs="Arial"/>
          <w:b/>
          <w:sz w:val="22"/>
          <w:szCs w:val="22"/>
          <w:lang w:val="bs-Latn-BA"/>
        </w:rPr>
      </w:pPr>
    </w:p>
    <w:p w14:paraId="29EFBC24" w14:textId="77777777" w:rsidR="00F27355" w:rsidRPr="001C75CB" w:rsidRDefault="00F27355" w:rsidP="00F27355">
      <w:pPr>
        <w:jc w:val="center"/>
        <w:rPr>
          <w:rFonts w:ascii="Arial" w:hAnsi="Arial" w:cs="Arial"/>
          <w:b/>
          <w:sz w:val="22"/>
          <w:szCs w:val="22"/>
          <w:lang w:val="bs-Latn-BA"/>
        </w:rPr>
      </w:pPr>
      <w:r w:rsidRPr="001C75CB">
        <w:rPr>
          <w:rFonts w:ascii="Arial" w:hAnsi="Arial" w:cs="Arial"/>
          <w:b/>
          <w:sz w:val="22"/>
          <w:szCs w:val="22"/>
          <w:lang w:val="bs-Latn-BA"/>
        </w:rPr>
        <w:t>Član 6.</w:t>
      </w:r>
    </w:p>
    <w:p w14:paraId="6D117B2E" w14:textId="77777777" w:rsidR="00F27355" w:rsidRPr="001C75CB" w:rsidRDefault="00F27355" w:rsidP="00F27355">
      <w:pPr>
        <w:jc w:val="both"/>
        <w:rPr>
          <w:rFonts w:ascii="Arial" w:hAnsi="Arial" w:cs="Arial"/>
          <w:sz w:val="22"/>
          <w:szCs w:val="22"/>
          <w:lang w:val="bs-Latn-BA"/>
        </w:rPr>
      </w:pPr>
    </w:p>
    <w:p w14:paraId="52AF8633" w14:textId="77777777" w:rsidR="00F27355" w:rsidRDefault="00B40C4A" w:rsidP="00F27355">
      <w:pPr>
        <w:jc w:val="both"/>
        <w:rPr>
          <w:rFonts w:ascii="Arial" w:hAnsi="Arial" w:cs="Arial"/>
          <w:sz w:val="22"/>
          <w:szCs w:val="22"/>
          <w:lang w:val="bs-Latn-BA"/>
        </w:rPr>
      </w:pPr>
      <w:r>
        <w:rPr>
          <w:rFonts w:ascii="Arial" w:hAnsi="Arial" w:cs="Arial"/>
          <w:sz w:val="22"/>
          <w:szCs w:val="22"/>
          <w:lang w:val="bs-Latn-BA"/>
        </w:rPr>
        <w:t>Ugovorne strane su saglasne da se isporuka robe od strane Prodavca, odnosno preuzimanje robe od strane Kupca vrši na sljedeći način:</w:t>
      </w:r>
    </w:p>
    <w:p w14:paraId="32BC4159" w14:textId="77777777" w:rsidR="00B40C4A" w:rsidRDefault="00B40C4A" w:rsidP="00F27355">
      <w:pPr>
        <w:jc w:val="both"/>
        <w:rPr>
          <w:rFonts w:ascii="Arial" w:hAnsi="Arial" w:cs="Arial"/>
          <w:sz w:val="22"/>
          <w:szCs w:val="22"/>
          <w:lang w:val="bs-Latn-BA"/>
        </w:rPr>
      </w:pPr>
    </w:p>
    <w:p w14:paraId="7B23BF9B" w14:textId="77777777" w:rsidR="00B40C4A" w:rsidRDefault="00B40C4A" w:rsidP="00B40C4A">
      <w:pPr>
        <w:pStyle w:val="ListParagraph"/>
        <w:numPr>
          <w:ilvl w:val="0"/>
          <w:numId w:val="12"/>
        </w:numPr>
        <w:jc w:val="both"/>
        <w:rPr>
          <w:rFonts w:ascii="Arial" w:hAnsi="Arial" w:cs="Arial"/>
          <w:sz w:val="22"/>
          <w:szCs w:val="22"/>
          <w:lang w:val="bs-Latn-BA"/>
        </w:rPr>
      </w:pPr>
      <w:r>
        <w:rPr>
          <w:rFonts w:ascii="Arial" w:hAnsi="Arial" w:cs="Arial"/>
          <w:sz w:val="22"/>
          <w:szCs w:val="22"/>
          <w:lang w:val="bs-Latn-BA"/>
        </w:rPr>
        <w:t>Ovlašteno lice Kupca vrši kvantitativni prijem ugovorene robe na benziskoj stanici Prodavca i obavezno je prisustvovati prijemu robe, a ista je kvantitativno primljena u onom momentu kada ovlašteno lice Kupca potvrdi prijem robe uz obavezan potpis na dva primjerka fiskalnog računa.</w:t>
      </w:r>
    </w:p>
    <w:p w14:paraId="257A9A11" w14:textId="77777777" w:rsidR="00B40C4A" w:rsidRDefault="00B40C4A" w:rsidP="00B40C4A">
      <w:pPr>
        <w:pStyle w:val="ListParagraph"/>
        <w:jc w:val="both"/>
        <w:rPr>
          <w:rFonts w:ascii="Arial" w:hAnsi="Arial" w:cs="Arial"/>
          <w:sz w:val="22"/>
          <w:szCs w:val="22"/>
          <w:lang w:val="bs-Latn-BA"/>
        </w:rPr>
      </w:pPr>
    </w:p>
    <w:p w14:paraId="6B754249" w14:textId="77777777" w:rsidR="00B40C4A" w:rsidRDefault="00B40C4A" w:rsidP="00B40C4A">
      <w:pPr>
        <w:pStyle w:val="ListParagraph"/>
        <w:numPr>
          <w:ilvl w:val="0"/>
          <w:numId w:val="12"/>
        </w:numPr>
        <w:jc w:val="both"/>
        <w:rPr>
          <w:rFonts w:ascii="Arial" w:hAnsi="Arial" w:cs="Arial"/>
          <w:sz w:val="22"/>
          <w:szCs w:val="22"/>
          <w:lang w:val="bs-Latn-BA"/>
        </w:rPr>
      </w:pPr>
      <w:r>
        <w:rPr>
          <w:rFonts w:ascii="Arial" w:hAnsi="Arial" w:cs="Arial"/>
          <w:sz w:val="22"/>
          <w:szCs w:val="22"/>
          <w:lang w:val="bs-Latn-BA"/>
        </w:rPr>
        <w:t>Prodavac će kupcu elektronskim putem dostaviti obavijest o svakoj provedenoj transakciji putem kartice, što Kupcu omogućava svakodnevno praćenje potrošnje goriva službenih vozila.</w:t>
      </w:r>
    </w:p>
    <w:p w14:paraId="0C7CC8A2" w14:textId="77777777" w:rsidR="00B40C4A" w:rsidRPr="00B40C4A" w:rsidRDefault="00B40C4A" w:rsidP="00B40C4A">
      <w:pPr>
        <w:pStyle w:val="ListParagraph"/>
        <w:rPr>
          <w:rFonts w:ascii="Arial" w:hAnsi="Arial" w:cs="Arial"/>
          <w:sz w:val="22"/>
          <w:szCs w:val="22"/>
          <w:lang w:val="bs-Latn-BA"/>
        </w:rPr>
      </w:pPr>
    </w:p>
    <w:p w14:paraId="2A29A7B9" w14:textId="77777777" w:rsidR="00C1290A" w:rsidRDefault="00B40C4A" w:rsidP="00B40C4A">
      <w:pPr>
        <w:pStyle w:val="ListParagraph"/>
        <w:numPr>
          <w:ilvl w:val="0"/>
          <w:numId w:val="12"/>
        </w:numPr>
        <w:jc w:val="both"/>
        <w:rPr>
          <w:rFonts w:ascii="Arial" w:hAnsi="Arial" w:cs="Arial"/>
          <w:sz w:val="22"/>
          <w:szCs w:val="22"/>
          <w:lang w:val="bs-Latn-BA"/>
        </w:rPr>
      </w:pPr>
      <w:r>
        <w:rPr>
          <w:rFonts w:ascii="Arial" w:hAnsi="Arial" w:cs="Arial"/>
          <w:sz w:val="22"/>
          <w:szCs w:val="22"/>
          <w:lang w:val="bs-Latn-BA"/>
        </w:rPr>
        <w:t>Prodavač na benziskoj stanici je obavezan, ukoliko to Kupac zahtjeva, upisati izdate količine ugovorene robe u internidokument Kupca (putni</w:t>
      </w:r>
      <w:r w:rsidR="00C1290A">
        <w:rPr>
          <w:rFonts w:ascii="Arial" w:hAnsi="Arial" w:cs="Arial"/>
          <w:sz w:val="22"/>
          <w:szCs w:val="22"/>
          <w:lang w:val="bs-Latn-BA"/>
        </w:rPr>
        <w:t xml:space="preserve"> nalog, karton vozača i sl.).</w:t>
      </w:r>
    </w:p>
    <w:p w14:paraId="1B1438E1" w14:textId="77777777" w:rsidR="00C1290A" w:rsidRPr="00C1290A" w:rsidRDefault="00C1290A" w:rsidP="00C1290A">
      <w:pPr>
        <w:pStyle w:val="ListParagraph"/>
        <w:rPr>
          <w:rFonts w:ascii="Arial" w:hAnsi="Arial" w:cs="Arial"/>
          <w:sz w:val="22"/>
          <w:szCs w:val="22"/>
          <w:lang w:val="bs-Latn-BA"/>
        </w:rPr>
      </w:pPr>
    </w:p>
    <w:p w14:paraId="71D6CCF4" w14:textId="77777777" w:rsidR="00C1290A" w:rsidRDefault="00C1290A" w:rsidP="00B40C4A">
      <w:pPr>
        <w:pStyle w:val="ListParagraph"/>
        <w:numPr>
          <w:ilvl w:val="0"/>
          <w:numId w:val="12"/>
        </w:numPr>
        <w:jc w:val="both"/>
        <w:rPr>
          <w:rFonts w:ascii="Arial" w:hAnsi="Arial" w:cs="Arial"/>
          <w:sz w:val="22"/>
          <w:szCs w:val="22"/>
          <w:lang w:val="bs-Latn-BA"/>
        </w:rPr>
      </w:pPr>
      <w:r>
        <w:rPr>
          <w:rFonts w:ascii="Arial" w:hAnsi="Arial" w:cs="Arial"/>
          <w:sz w:val="22"/>
          <w:szCs w:val="22"/>
          <w:lang w:val="bs-Latn-BA"/>
        </w:rPr>
        <w:t>Odgovornost pravdanja pojedinačnih kupovina ugovorenih roba prelazi na ovlašteno lice Kupca momentom preuzimanja fiskalnog računa od Prodavca.</w:t>
      </w:r>
    </w:p>
    <w:p w14:paraId="588195D7" w14:textId="77777777" w:rsidR="00C1290A" w:rsidRPr="00C1290A" w:rsidRDefault="00C1290A" w:rsidP="00C1290A">
      <w:pPr>
        <w:pStyle w:val="ListParagraph"/>
        <w:rPr>
          <w:rFonts w:ascii="Arial" w:hAnsi="Arial" w:cs="Arial"/>
          <w:sz w:val="22"/>
          <w:szCs w:val="22"/>
          <w:lang w:val="bs-Latn-BA"/>
        </w:rPr>
      </w:pPr>
    </w:p>
    <w:p w14:paraId="7E5E33D7" w14:textId="77777777" w:rsidR="00B40C4A" w:rsidRPr="00B40C4A" w:rsidRDefault="00C1290A" w:rsidP="00B40C4A">
      <w:pPr>
        <w:pStyle w:val="ListParagraph"/>
        <w:numPr>
          <w:ilvl w:val="0"/>
          <w:numId w:val="12"/>
        </w:numPr>
        <w:jc w:val="both"/>
        <w:rPr>
          <w:rFonts w:ascii="Arial" w:hAnsi="Arial" w:cs="Arial"/>
          <w:sz w:val="22"/>
          <w:szCs w:val="22"/>
          <w:lang w:val="bs-Latn-BA"/>
        </w:rPr>
      </w:pPr>
      <w:r>
        <w:rPr>
          <w:rFonts w:ascii="Arial" w:hAnsi="Arial" w:cs="Arial"/>
          <w:sz w:val="22"/>
          <w:szCs w:val="22"/>
          <w:lang w:val="bs-Latn-BA"/>
        </w:rPr>
        <w:lastRenderedPageBreak/>
        <w:t>Kvalitet ugovorene robe odgovara važećim BAS standardima i Odlukom o kvalitetu tečnih naftnih goriva („Službeni glasnik BiH“ br. 27/02, 28/04, 16/05, 14/06, 22/07, 61/07,  101/08, 71/09 i 58/10).</w:t>
      </w:r>
      <w:r w:rsidR="00B40C4A">
        <w:rPr>
          <w:rFonts w:ascii="Arial" w:hAnsi="Arial" w:cs="Arial"/>
          <w:sz w:val="22"/>
          <w:szCs w:val="22"/>
          <w:lang w:val="bs-Latn-BA"/>
        </w:rPr>
        <w:t xml:space="preserve"> </w:t>
      </w:r>
    </w:p>
    <w:p w14:paraId="7EF7BE08" w14:textId="77777777" w:rsidR="00F27355" w:rsidRDefault="00F27355" w:rsidP="00F27355">
      <w:pPr>
        <w:jc w:val="both"/>
        <w:rPr>
          <w:rFonts w:ascii="Arial" w:hAnsi="Arial" w:cs="Arial"/>
          <w:sz w:val="22"/>
          <w:szCs w:val="22"/>
          <w:lang w:val="bs-Latn-BA"/>
        </w:rPr>
      </w:pPr>
    </w:p>
    <w:p w14:paraId="01422DB9" w14:textId="77777777" w:rsidR="00F27355" w:rsidRPr="001C75CB" w:rsidRDefault="00F27355" w:rsidP="00F27355">
      <w:pPr>
        <w:jc w:val="center"/>
        <w:rPr>
          <w:rFonts w:ascii="Arial" w:hAnsi="Arial" w:cs="Arial"/>
          <w:b/>
          <w:sz w:val="22"/>
          <w:szCs w:val="22"/>
          <w:lang w:val="bs-Latn-BA"/>
        </w:rPr>
      </w:pPr>
      <w:r w:rsidRPr="001C75CB">
        <w:rPr>
          <w:rFonts w:ascii="Arial" w:hAnsi="Arial" w:cs="Arial"/>
          <w:b/>
          <w:sz w:val="22"/>
          <w:szCs w:val="22"/>
          <w:lang w:val="bs-Latn-BA"/>
        </w:rPr>
        <w:t>Član 7.</w:t>
      </w:r>
    </w:p>
    <w:p w14:paraId="62E0CC93" w14:textId="77777777" w:rsidR="00F27355" w:rsidRPr="001C75CB" w:rsidRDefault="00F27355" w:rsidP="00F27355">
      <w:pPr>
        <w:jc w:val="both"/>
        <w:rPr>
          <w:rFonts w:ascii="Arial" w:hAnsi="Arial" w:cs="Arial"/>
          <w:sz w:val="22"/>
          <w:szCs w:val="22"/>
          <w:lang w:val="bs-Latn-BA"/>
        </w:rPr>
      </w:pPr>
    </w:p>
    <w:p w14:paraId="65151059" w14:textId="77777777" w:rsidR="00F27355" w:rsidRDefault="002451CD" w:rsidP="00F27355">
      <w:pPr>
        <w:jc w:val="both"/>
        <w:rPr>
          <w:rFonts w:ascii="Arial" w:hAnsi="Arial" w:cs="Arial"/>
          <w:sz w:val="22"/>
          <w:szCs w:val="22"/>
          <w:lang w:val="bs-Latn-BA"/>
        </w:rPr>
      </w:pPr>
      <w:r>
        <w:rPr>
          <w:rFonts w:ascii="Arial" w:hAnsi="Arial" w:cs="Arial"/>
          <w:sz w:val="22"/>
          <w:szCs w:val="22"/>
          <w:lang w:val="bs-Latn-BA"/>
        </w:rPr>
        <w:t>Prodavac se obavezuje da će fakturisanje isporučene robe, u skladu sa isporučenim količinama, vršiti svakih 15 (petnaest) dana po važećim cijenama na dan isporuke, pri čemu se datum fakturisanja smatra datumom nastanka dužničko – povjerilačkog odnosa između ugovornih strana, te da će uz fakturu dostaviti Kupcu Specifikaciju prodaje robe u kojoj su navedeni: benziska stanica, broj fiskalnog računa, datum i vrijeme preuzimanja robe, registarske oznake vozila ili broj lične karte ovlaštenog lica, količina preuzete robe, jedinična cijena i ukupan iznos računa, a Kupac se obavezuje da će istu platiti u roku od 30 (trideset9 dana od dana nastanka dužničko – povjerilačkog odnosa</w:t>
      </w:r>
      <w:r w:rsidR="00F27355" w:rsidRPr="001C75CB">
        <w:rPr>
          <w:rFonts w:ascii="Arial" w:hAnsi="Arial" w:cs="Arial"/>
          <w:sz w:val="22"/>
          <w:szCs w:val="22"/>
          <w:lang w:val="bs-Latn-BA"/>
        </w:rPr>
        <w:t>.</w:t>
      </w:r>
    </w:p>
    <w:p w14:paraId="74210FAE" w14:textId="77777777" w:rsidR="002451CD" w:rsidRDefault="002451CD" w:rsidP="00F27355">
      <w:pPr>
        <w:jc w:val="both"/>
        <w:rPr>
          <w:rFonts w:ascii="Arial" w:hAnsi="Arial" w:cs="Arial"/>
          <w:sz w:val="22"/>
          <w:szCs w:val="22"/>
          <w:lang w:val="bs-Latn-BA"/>
        </w:rPr>
      </w:pPr>
    </w:p>
    <w:p w14:paraId="33636EE3" w14:textId="77777777" w:rsidR="002451CD" w:rsidRDefault="002451CD" w:rsidP="00F27355">
      <w:pPr>
        <w:jc w:val="both"/>
        <w:rPr>
          <w:rFonts w:ascii="Arial" w:hAnsi="Arial" w:cs="Arial"/>
          <w:sz w:val="22"/>
          <w:szCs w:val="22"/>
          <w:lang w:val="bs-Latn-BA"/>
        </w:rPr>
      </w:pPr>
      <w:r>
        <w:rPr>
          <w:rFonts w:ascii="Arial" w:hAnsi="Arial" w:cs="Arial"/>
          <w:sz w:val="22"/>
          <w:szCs w:val="22"/>
          <w:lang w:val="bs-Latn-BA"/>
        </w:rPr>
        <w:t>Plaćanje se vrši bezgotovinski na žiro račun Prodavca putem jedinstvenog računa trezora (JRT).</w:t>
      </w:r>
    </w:p>
    <w:p w14:paraId="08A1CADE" w14:textId="77777777" w:rsidR="00F27355" w:rsidRDefault="00F27355" w:rsidP="00F27355">
      <w:pPr>
        <w:jc w:val="both"/>
        <w:rPr>
          <w:rFonts w:ascii="Arial" w:hAnsi="Arial" w:cs="Arial"/>
          <w:sz w:val="22"/>
          <w:szCs w:val="22"/>
          <w:lang w:val="bs-Latn-BA"/>
        </w:rPr>
      </w:pPr>
    </w:p>
    <w:p w14:paraId="41F0564E" w14:textId="77777777" w:rsidR="00F27355" w:rsidRPr="00A87EFA" w:rsidRDefault="00F27355" w:rsidP="00F27355">
      <w:pPr>
        <w:jc w:val="center"/>
        <w:rPr>
          <w:rFonts w:ascii="Arial" w:hAnsi="Arial" w:cs="Arial"/>
          <w:b/>
          <w:sz w:val="22"/>
          <w:szCs w:val="22"/>
          <w:lang w:val="bs-Latn-BA"/>
        </w:rPr>
      </w:pPr>
      <w:r w:rsidRPr="00A87EFA">
        <w:rPr>
          <w:rFonts w:ascii="Arial" w:hAnsi="Arial" w:cs="Arial"/>
          <w:b/>
          <w:sz w:val="22"/>
          <w:szCs w:val="22"/>
          <w:lang w:val="bs-Latn-BA"/>
        </w:rPr>
        <w:t>Član 8.</w:t>
      </w:r>
    </w:p>
    <w:p w14:paraId="3C2BB5E5" w14:textId="77777777" w:rsidR="00F27355" w:rsidRPr="00A87EFA" w:rsidRDefault="00F27355" w:rsidP="00F27355">
      <w:pPr>
        <w:jc w:val="both"/>
        <w:rPr>
          <w:rFonts w:ascii="Arial" w:hAnsi="Arial" w:cs="Arial"/>
          <w:sz w:val="22"/>
          <w:szCs w:val="22"/>
          <w:lang w:val="bs-Latn-BA"/>
        </w:rPr>
      </w:pPr>
    </w:p>
    <w:p w14:paraId="73EDD792" w14:textId="77777777" w:rsidR="00821BD3" w:rsidRDefault="00821BD3" w:rsidP="00F27355">
      <w:pPr>
        <w:jc w:val="both"/>
        <w:rPr>
          <w:rFonts w:ascii="Arial" w:hAnsi="Arial" w:cs="Arial"/>
          <w:sz w:val="22"/>
          <w:szCs w:val="22"/>
          <w:lang w:val="bs-Latn-BA"/>
        </w:rPr>
      </w:pPr>
      <w:r>
        <w:rPr>
          <w:rFonts w:ascii="Arial" w:hAnsi="Arial" w:cs="Arial"/>
          <w:sz w:val="22"/>
          <w:szCs w:val="22"/>
          <w:lang w:val="bs-Latn-BA"/>
        </w:rPr>
        <w:t>Kupac može staviti reklamaciju na:</w:t>
      </w:r>
    </w:p>
    <w:p w14:paraId="067403E3" w14:textId="77777777" w:rsidR="00F27355" w:rsidRDefault="00F27355" w:rsidP="00F27355">
      <w:pPr>
        <w:jc w:val="both"/>
        <w:rPr>
          <w:rFonts w:ascii="Arial" w:hAnsi="Arial" w:cs="Arial"/>
          <w:sz w:val="22"/>
          <w:szCs w:val="22"/>
          <w:lang w:val="bs-Latn-BA"/>
        </w:rPr>
      </w:pPr>
    </w:p>
    <w:p w14:paraId="2BC5DB15" w14:textId="77777777" w:rsidR="00821BD3" w:rsidRDefault="00821BD3" w:rsidP="00821BD3">
      <w:pPr>
        <w:pStyle w:val="ListParagraph"/>
        <w:numPr>
          <w:ilvl w:val="0"/>
          <w:numId w:val="14"/>
        </w:numPr>
        <w:jc w:val="both"/>
        <w:rPr>
          <w:rFonts w:ascii="Arial" w:hAnsi="Arial" w:cs="Arial"/>
          <w:sz w:val="22"/>
          <w:szCs w:val="22"/>
          <w:lang w:val="bs-Latn-BA"/>
        </w:rPr>
      </w:pPr>
      <w:r>
        <w:rPr>
          <w:rFonts w:ascii="Arial" w:hAnsi="Arial" w:cs="Arial"/>
          <w:sz w:val="22"/>
          <w:szCs w:val="22"/>
          <w:lang w:val="bs-Latn-BA"/>
        </w:rPr>
        <w:t>količinu i vrstu izdatog goriva i to u momentu preuzimanja robe;</w:t>
      </w:r>
    </w:p>
    <w:p w14:paraId="60727045" w14:textId="77777777" w:rsidR="00821BD3" w:rsidRDefault="00821BD3" w:rsidP="00821BD3">
      <w:pPr>
        <w:pStyle w:val="ListParagraph"/>
        <w:jc w:val="both"/>
        <w:rPr>
          <w:rFonts w:ascii="Arial" w:hAnsi="Arial" w:cs="Arial"/>
          <w:sz w:val="22"/>
          <w:szCs w:val="22"/>
          <w:lang w:val="bs-Latn-BA"/>
        </w:rPr>
      </w:pPr>
    </w:p>
    <w:p w14:paraId="2149F763" w14:textId="77777777" w:rsidR="00821BD3" w:rsidRDefault="00821BD3" w:rsidP="00821BD3">
      <w:pPr>
        <w:pStyle w:val="ListParagraph"/>
        <w:numPr>
          <w:ilvl w:val="0"/>
          <w:numId w:val="14"/>
        </w:numPr>
        <w:jc w:val="both"/>
        <w:rPr>
          <w:rFonts w:ascii="Arial" w:hAnsi="Arial" w:cs="Arial"/>
          <w:sz w:val="22"/>
          <w:szCs w:val="22"/>
          <w:lang w:val="bs-Latn-BA"/>
        </w:rPr>
      </w:pPr>
      <w:r>
        <w:rPr>
          <w:rFonts w:ascii="Arial" w:hAnsi="Arial" w:cs="Arial"/>
          <w:sz w:val="22"/>
          <w:szCs w:val="22"/>
          <w:lang w:val="bs-Latn-BA"/>
        </w:rPr>
        <w:t>kvalitet goriva, uz pismeni zahtjev za reklamaciju u roku od 24 časa od utakanja goriva te dostavu fiskalnog računa kojim dokazuje da je gorivo preuzeto na benziskoj stanici Prodavca;</w:t>
      </w:r>
    </w:p>
    <w:p w14:paraId="2DA44F28" w14:textId="77777777" w:rsidR="00821BD3" w:rsidRDefault="00821BD3" w:rsidP="00821BD3">
      <w:pPr>
        <w:pStyle w:val="ListParagraph"/>
        <w:jc w:val="both"/>
        <w:rPr>
          <w:rFonts w:ascii="Arial" w:hAnsi="Arial" w:cs="Arial"/>
          <w:sz w:val="22"/>
          <w:szCs w:val="22"/>
          <w:lang w:val="bs-Latn-BA"/>
        </w:rPr>
      </w:pPr>
    </w:p>
    <w:p w14:paraId="137D823B" w14:textId="77777777" w:rsidR="00821BD3" w:rsidRPr="00821BD3" w:rsidRDefault="00821BD3" w:rsidP="00821BD3">
      <w:pPr>
        <w:pStyle w:val="ListParagraph"/>
        <w:numPr>
          <w:ilvl w:val="0"/>
          <w:numId w:val="14"/>
        </w:numPr>
        <w:jc w:val="both"/>
        <w:rPr>
          <w:rFonts w:ascii="Arial" w:hAnsi="Arial" w:cs="Arial"/>
          <w:sz w:val="22"/>
          <w:szCs w:val="22"/>
          <w:lang w:val="bs-Latn-BA"/>
        </w:rPr>
      </w:pPr>
      <w:r>
        <w:rPr>
          <w:rFonts w:ascii="Arial" w:hAnsi="Arial" w:cs="Arial"/>
          <w:sz w:val="22"/>
          <w:szCs w:val="22"/>
          <w:lang w:val="bs-Latn-BA"/>
        </w:rPr>
        <w:t xml:space="preserve">fakturu u roku od 15 dana od dana prijema iste. </w:t>
      </w:r>
    </w:p>
    <w:p w14:paraId="50F9DCF6" w14:textId="77777777" w:rsidR="00F27355" w:rsidRPr="00A87EFA" w:rsidRDefault="00F27355" w:rsidP="00F27355">
      <w:pPr>
        <w:jc w:val="both"/>
        <w:rPr>
          <w:rFonts w:ascii="Arial" w:hAnsi="Arial" w:cs="Arial"/>
          <w:sz w:val="22"/>
          <w:szCs w:val="22"/>
          <w:lang w:val="bs-Latn-BA"/>
        </w:rPr>
      </w:pPr>
    </w:p>
    <w:p w14:paraId="1C9EA6CE" w14:textId="77777777" w:rsidR="00F27355" w:rsidRPr="00A87EFA" w:rsidRDefault="00F27355" w:rsidP="00F27355">
      <w:pPr>
        <w:jc w:val="center"/>
        <w:rPr>
          <w:rFonts w:ascii="Arial" w:hAnsi="Arial" w:cs="Arial"/>
          <w:b/>
          <w:sz w:val="22"/>
          <w:szCs w:val="22"/>
          <w:lang w:val="bs-Latn-BA"/>
        </w:rPr>
      </w:pPr>
      <w:r w:rsidRPr="00A87EFA">
        <w:rPr>
          <w:rFonts w:ascii="Arial" w:hAnsi="Arial" w:cs="Arial"/>
          <w:b/>
          <w:sz w:val="22"/>
          <w:szCs w:val="22"/>
          <w:lang w:val="bs-Latn-BA"/>
        </w:rPr>
        <w:t>Član 9.</w:t>
      </w:r>
    </w:p>
    <w:p w14:paraId="0D71F3B9" w14:textId="77777777" w:rsidR="00F27355" w:rsidRPr="00A87EFA" w:rsidRDefault="00F27355" w:rsidP="00F27355">
      <w:pPr>
        <w:jc w:val="both"/>
        <w:rPr>
          <w:rFonts w:ascii="Arial" w:hAnsi="Arial" w:cs="Arial"/>
          <w:sz w:val="22"/>
          <w:szCs w:val="22"/>
          <w:lang w:val="bs-Latn-BA"/>
        </w:rPr>
      </w:pPr>
    </w:p>
    <w:p w14:paraId="679FAD3D" w14:textId="77777777" w:rsidR="00F27355" w:rsidRPr="00A87EFA" w:rsidRDefault="00821BD3" w:rsidP="00F27355">
      <w:pPr>
        <w:jc w:val="both"/>
        <w:rPr>
          <w:rFonts w:ascii="Arial" w:hAnsi="Arial" w:cs="Arial"/>
          <w:sz w:val="22"/>
          <w:szCs w:val="22"/>
          <w:lang w:val="bs-Latn-BA"/>
        </w:rPr>
      </w:pPr>
      <w:r>
        <w:rPr>
          <w:rFonts w:ascii="Arial" w:hAnsi="Arial" w:cs="Arial"/>
          <w:sz w:val="22"/>
          <w:szCs w:val="22"/>
          <w:lang w:val="bs-Latn-BA"/>
        </w:rPr>
        <w:t>Prodavac zadržava pravo da Kupcu uslovi, ograniči ili obustavi dalje isporuke robe, odnosno izdavanje robe, te pravo da zaračunavanja zakonom predviđenih kamata u slučaju da kupac neuredno vrši plaćanje preuzete robe</w:t>
      </w:r>
      <w:r w:rsidR="00F27355" w:rsidRPr="00A87EFA">
        <w:rPr>
          <w:rFonts w:ascii="Arial" w:hAnsi="Arial" w:cs="Arial"/>
          <w:sz w:val="22"/>
          <w:szCs w:val="22"/>
          <w:lang w:val="bs-Latn-BA"/>
        </w:rPr>
        <w:t>.</w:t>
      </w:r>
    </w:p>
    <w:p w14:paraId="73C5DD5E" w14:textId="77777777" w:rsidR="00F27355" w:rsidRPr="00A87EFA" w:rsidRDefault="00F27355" w:rsidP="00F27355">
      <w:pPr>
        <w:jc w:val="both"/>
        <w:rPr>
          <w:rFonts w:ascii="Arial" w:hAnsi="Arial" w:cs="Arial"/>
          <w:sz w:val="22"/>
          <w:szCs w:val="22"/>
          <w:lang w:val="bs-Latn-BA"/>
        </w:rPr>
      </w:pPr>
    </w:p>
    <w:p w14:paraId="08CA41AF" w14:textId="77777777" w:rsidR="00F27355" w:rsidRPr="00A87EFA" w:rsidRDefault="00F27355" w:rsidP="00F27355">
      <w:pPr>
        <w:jc w:val="center"/>
        <w:rPr>
          <w:rFonts w:ascii="Arial" w:hAnsi="Arial" w:cs="Arial"/>
          <w:b/>
          <w:sz w:val="22"/>
          <w:szCs w:val="22"/>
          <w:lang w:val="bs-Latn-BA"/>
        </w:rPr>
      </w:pPr>
      <w:r w:rsidRPr="00A87EFA">
        <w:rPr>
          <w:rFonts w:ascii="Arial" w:hAnsi="Arial" w:cs="Arial"/>
          <w:b/>
          <w:sz w:val="22"/>
          <w:szCs w:val="22"/>
          <w:lang w:val="bs-Latn-BA"/>
        </w:rPr>
        <w:t>Član 10.</w:t>
      </w:r>
    </w:p>
    <w:p w14:paraId="524684A8" w14:textId="77777777" w:rsidR="00F27355" w:rsidRPr="00A87EFA" w:rsidRDefault="00F27355" w:rsidP="00F27355">
      <w:pPr>
        <w:jc w:val="both"/>
        <w:rPr>
          <w:rFonts w:ascii="Arial" w:hAnsi="Arial" w:cs="Arial"/>
          <w:sz w:val="22"/>
          <w:szCs w:val="22"/>
          <w:lang w:val="bs-Latn-BA"/>
        </w:rPr>
      </w:pPr>
    </w:p>
    <w:p w14:paraId="765BEFB4" w14:textId="77777777" w:rsidR="00F27355" w:rsidRDefault="00821BD3" w:rsidP="00F27355">
      <w:pPr>
        <w:jc w:val="both"/>
        <w:rPr>
          <w:rFonts w:ascii="Arial" w:hAnsi="Arial" w:cs="Arial"/>
          <w:sz w:val="22"/>
          <w:szCs w:val="22"/>
          <w:lang w:val="bs-Latn-BA"/>
        </w:rPr>
      </w:pPr>
      <w:r>
        <w:rPr>
          <w:rFonts w:ascii="Arial" w:hAnsi="Arial" w:cs="Arial"/>
          <w:sz w:val="22"/>
          <w:szCs w:val="22"/>
          <w:lang w:val="bs-Latn-BA"/>
        </w:rPr>
        <w:t>Ugovorna strana koja zbog djelovanja više sile bude spriječena u izvršavanju ugovornih obaveza (isporuka ili preuzimanje robe, plaćanje ugovorenog iznosa i sl.), dužna je o tome obavijestiti drugu ugovornu stranu u roku od 24 sata</w:t>
      </w:r>
      <w:r w:rsidR="00F27355" w:rsidRPr="00A87EFA">
        <w:rPr>
          <w:rFonts w:ascii="Arial" w:hAnsi="Arial" w:cs="Arial"/>
          <w:sz w:val="22"/>
          <w:szCs w:val="22"/>
          <w:lang w:val="bs-Latn-BA"/>
        </w:rPr>
        <w:t>.</w:t>
      </w:r>
    </w:p>
    <w:p w14:paraId="4007C1F4" w14:textId="77777777" w:rsidR="00821BD3" w:rsidRDefault="00821BD3" w:rsidP="00F27355">
      <w:pPr>
        <w:jc w:val="both"/>
        <w:rPr>
          <w:rFonts w:ascii="Arial" w:hAnsi="Arial" w:cs="Arial"/>
          <w:sz w:val="22"/>
          <w:szCs w:val="22"/>
          <w:lang w:val="bs-Latn-BA"/>
        </w:rPr>
      </w:pPr>
    </w:p>
    <w:p w14:paraId="04A88755" w14:textId="77777777" w:rsidR="00821BD3" w:rsidRPr="00A87EFA" w:rsidRDefault="00821BD3" w:rsidP="00F27355">
      <w:pPr>
        <w:jc w:val="both"/>
        <w:rPr>
          <w:rFonts w:ascii="Arial" w:hAnsi="Arial" w:cs="Arial"/>
          <w:sz w:val="22"/>
          <w:szCs w:val="22"/>
          <w:lang w:val="bs-Latn-BA"/>
        </w:rPr>
      </w:pPr>
      <w:r>
        <w:rPr>
          <w:rFonts w:ascii="Arial" w:hAnsi="Arial" w:cs="Arial"/>
          <w:sz w:val="22"/>
          <w:szCs w:val="22"/>
          <w:lang w:val="bs-Latn-BA"/>
        </w:rPr>
        <w:t>Pod višom silom podrazumjevaju se događaji koji se ne mogu predvidjeti subjektivnom voljom ugovornih strana.</w:t>
      </w:r>
    </w:p>
    <w:p w14:paraId="505C8B9D" w14:textId="77777777" w:rsidR="00F27355" w:rsidRPr="00A87EFA" w:rsidRDefault="00F27355" w:rsidP="00F27355">
      <w:pPr>
        <w:jc w:val="both"/>
        <w:rPr>
          <w:rFonts w:ascii="Arial" w:hAnsi="Arial" w:cs="Arial"/>
          <w:sz w:val="22"/>
          <w:szCs w:val="22"/>
          <w:lang w:val="bs-Latn-BA"/>
        </w:rPr>
      </w:pPr>
    </w:p>
    <w:p w14:paraId="0964E7AC" w14:textId="77777777" w:rsidR="00F27355" w:rsidRPr="00A87EFA" w:rsidRDefault="00F27355" w:rsidP="00F27355">
      <w:pPr>
        <w:jc w:val="center"/>
        <w:rPr>
          <w:rFonts w:ascii="Arial" w:hAnsi="Arial" w:cs="Arial"/>
          <w:b/>
          <w:sz w:val="22"/>
          <w:szCs w:val="22"/>
          <w:lang w:val="bs-Latn-BA"/>
        </w:rPr>
      </w:pPr>
      <w:r w:rsidRPr="00A87EFA">
        <w:rPr>
          <w:rFonts w:ascii="Arial" w:hAnsi="Arial" w:cs="Arial"/>
          <w:b/>
          <w:sz w:val="22"/>
          <w:szCs w:val="22"/>
          <w:lang w:val="bs-Latn-BA"/>
        </w:rPr>
        <w:t>Član 11.</w:t>
      </w:r>
    </w:p>
    <w:p w14:paraId="7F185898" w14:textId="77777777" w:rsidR="00F27355" w:rsidRPr="00A87EFA" w:rsidRDefault="00F27355" w:rsidP="00F27355">
      <w:pPr>
        <w:jc w:val="both"/>
        <w:rPr>
          <w:rFonts w:ascii="Arial" w:hAnsi="Arial" w:cs="Arial"/>
          <w:sz w:val="22"/>
          <w:szCs w:val="22"/>
          <w:lang w:val="bs-Latn-BA"/>
        </w:rPr>
      </w:pPr>
    </w:p>
    <w:p w14:paraId="640BB860" w14:textId="77777777" w:rsidR="00821BD3" w:rsidRDefault="00821BD3" w:rsidP="00F27355">
      <w:pPr>
        <w:jc w:val="both"/>
        <w:rPr>
          <w:rFonts w:ascii="Arial" w:hAnsi="Arial" w:cs="Arial"/>
          <w:sz w:val="22"/>
          <w:szCs w:val="22"/>
          <w:lang w:val="bs-Latn-BA"/>
        </w:rPr>
      </w:pPr>
      <w:r>
        <w:rPr>
          <w:rFonts w:ascii="Arial" w:hAnsi="Arial" w:cs="Arial"/>
          <w:sz w:val="22"/>
          <w:szCs w:val="22"/>
          <w:lang w:val="bs-Latn-BA"/>
        </w:rPr>
        <w:t>Ovaj Ugovoro prodaji robe zaključuje se na 12 (dvanaest) mjeseci, a proizvodi pravno dejstvo danom potpisivanja, pri čemu svaki ugovarač zadržava pravo da, ukoliko drugi ugovarač</w:t>
      </w:r>
      <w:r w:rsidR="003C7672">
        <w:rPr>
          <w:rFonts w:ascii="Arial" w:hAnsi="Arial" w:cs="Arial"/>
          <w:sz w:val="22"/>
          <w:szCs w:val="22"/>
          <w:lang w:val="bs-Latn-BA"/>
        </w:rPr>
        <w:t xml:space="preserve"> ne izvršava svoje obaveze utvrđene ovim Ugovorom, jednostrano raskine isti uz otkazni rok od 30 dana. </w:t>
      </w:r>
      <w:r>
        <w:rPr>
          <w:rFonts w:ascii="Arial" w:hAnsi="Arial" w:cs="Arial"/>
          <w:sz w:val="22"/>
          <w:szCs w:val="22"/>
          <w:lang w:val="bs-Latn-BA"/>
        </w:rPr>
        <w:t xml:space="preserve">  </w:t>
      </w:r>
    </w:p>
    <w:p w14:paraId="7196EEE2" w14:textId="77777777" w:rsidR="00C906AD" w:rsidRDefault="00C906AD" w:rsidP="00F27355">
      <w:pPr>
        <w:jc w:val="both"/>
        <w:rPr>
          <w:rFonts w:ascii="Arial" w:hAnsi="Arial" w:cs="Arial"/>
          <w:sz w:val="22"/>
          <w:szCs w:val="22"/>
          <w:lang w:val="bs-Latn-BA"/>
        </w:rPr>
      </w:pPr>
    </w:p>
    <w:p w14:paraId="06394F8B" w14:textId="77777777" w:rsidR="003C7672" w:rsidRPr="00A87EFA" w:rsidRDefault="003C7672" w:rsidP="003C7672">
      <w:pPr>
        <w:jc w:val="center"/>
        <w:rPr>
          <w:rFonts w:ascii="Arial" w:hAnsi="Arial" w:cs="Arial"/>
          <w:b/>
          <w:sz w:val="22"/>
          <w:szCs w:val="22"/>
          <w:lang w:val="bs-Latn-BA"/>
        </w:rPr>
      </w:pPr>
      <w:r w:rsidRPr="00A87EFA">
        <w:rPr>
          <w:rFonts w:ascii="Arial" w:hAnsi="Arial" w:cs="Arial"/>
          <w:b/>
          <w:sz w:val="22"/>
          <w:szCs w:val="22"/>
          <w:lang w:val="bs-Latn-BA"/>
        </w:rPr>
        <w:t>Član 1</w:t>
      </w:r>
      <w:r>
        <w:rPr>
          <w:rFonts w:ascii="Arial" w:hAnsi="Arial" w:cs="Arial"/>
          <w:b/>
          <w:sz w:val="22"/>
          <w:szCs w:val="22"/>
          <w:lang w:val="bs-Latn-BA"/>
        </w:rPr>
        <w:t>2</w:t>
      </w:r>
      <w:r w:rsidRPr="00A87EFA">
        <w:rPr>
          <w:rFonts w:ascii="Arial" w:hAnsi="Arial" w:cs="Arial"/>
          <w:b/>
          <w:sz w:val="22"/>
          <w:szCs w:val="22"/>
          <w:lang w:val="bs-Latn-BA"/>
        </w:rPr>
        <w:t>.</w:t>
      </w:r>
    </w:p>
    <w:p w14:paraId="5FAD4576" w14:textId="77777777" w:rsidR="00821BD3" w:rsidRDefault="00821BD3" w:rsidP="00F27355">
      <w:pPr>
        <w:jc w:val="both"/>
        <w:rPr>
          <w:rFonts w:ascii="Arial" w:hAnsi="Arial" w:cs="Arial"/>
          <w:sz w:val="22"/>
          <w:szCs w:val="22"/>
          <w:lang w:val="bs-Latn-BA"/>
        </w:rPr>
      </w:pPr>
    </w:p>
    <w:p w14:paraId="154EA207" w14:textId="77777777" w:rsidR="003C7672" w:rsidRDefault="003C7672" w:rsidP="00F27355">
      <w:pPr>
        <w:jc w:val="both"/>
        <w:rPr>
          <w:rFonts w:ascii="Arial" w:hAnsi="Arial" w:cs="Arial"/>
          <w:sz w:val="22"/>
          <w:szCs w:val="22"/>
          <w:lang w:val="bs-Latn-BA"/>
        </w:rPr>
      </w:pPr>
      <w:r>
        <w:rPr>
          <w:rFonts w:ascii="Arial" w:hAnsi="Arial" w:cs="Arial"/>
          <w:sz w:val="22"/>
          <w:szCs w:val="22"/>
          <w:lang w:val="bs-Latn-BA"/>
        </w:rPr>
        <w:t>Po prestanku važenja ovog Ugovora, ugovorne strane su dužne da izvrše započete, a nedovršene obaveze, proizašle iz odredbi istog.</w:t>
      </w:r>
    </w:p>
    <w:p w14:paraId="04AA9813" w14:textId="77777777" w:rsidR="003C7672" w:rsidRDefault="003C7672" w:rsidP="00F27355">
      <w:pPr>
        <w:jc w:val="both"/>
        <w:rPr>
          <w:rFonts w:ascii="Arial" w:hAnsi="Arial" w:cs="Arial"/>
          <w:sz w:val="22"/>
          <w:szCs w:val="22"/>
          <w:lang w:val="bs-Latn-BA"/>
        </w:rPr>
      </w:pPr>
    </w:p>
    <w:p w14:paraId="1F98C6DA" w14:textId="77777777" w:rsidR="003C7672" w:rsidRPr="00A87EFA" w:rsidRDefault="003C7672" w:rsidP="003C7672">
      <w:pPr>
        <w:jc w:val="center"/>
        <w:rPr>
          <w:rFonts w:ascii="Arial" w:hAnsi="Arial" w:cs="Arial"/>
          <w:b/>
          <w:sz w:val="22"/>
          <w:szCs w:val="22"/>
          <w:lang w:val="bs-Latn-BA"/>
        </w:rPr>
      </w:pPr>
      <w:r>
        <w:rPr>
          <w:rFonts w:ascii="Arial" w:hAnsi="Arial" w:cs="Arial"/>
          <w:b/>
          <w:sz w:val="22"/>
          <w:szCs w:val="22"/>
          <w:lang w:val="bs-Latn-BA"/>
        </w:rPr>
        <w:lastRenderedPageBreak/>
        <w:t>Član 13</w:t>
      </w:r>
      <w:r w:rsidRPr="00A87EFA">
        <w:rPr>
          <w:rFonts w:ascii="Arial" w:hAnsi="Arial" w:cs="Arial"/>
          <w:b/>
          <w:sz w:val="22"/>
          <w:szCs w:val="22"/>
          <w:lang w:val="bs-Latn-BA"/>
        </w:rPr>
        <w:t>.</w:t>
      </w:r>
    </w:p>
    <w:p w14:paraId="43116AA4" w14:textId="77777777" w:rsidR="003C7672" w:rsidRDefault="003C7672" w:rsidP="00F27355">
      <w:pPr>
        <w:jc w:val="both"/>
        <w:rPr>
          <w:rFonts w:ascii="Arial" w:hAnsi="Arial" w:cs="Arial"/>
          <w:sz w:val="22"/>
          <w:szCs w:val="22"/>
          <w:lang w:val="bs-Latn-BA"/>
        </w:rPr>
      </w:pPr>
    </w:p>
    <w:p w14:paraId="0E35006E" w14:textId="77777777" w:rsidR="003C7672" w:rsidRDefault="003C7672" w:rsidP="00F27355">
      <w:pPr>
        <w:jc w:val="both"/>
        <w:rPr>
          <w:rFonts w:ascii="Arial" w:hAnsi="Arial" w:cs="Arial"/>
          <w:sz w:val="22"/>
          <w:szCs w:val="22"/>
          <w:lang w:val="bs-Latn-BA"/>
        </w:rPr>
      </w:pPr>
      <w:r>
        <w:rPr>
          <w:rFonts w:ascii="Arial" w:hAnsi="Arial" w:cs="Arial"/>
          <w:sz w:val="22"/>
          <w:szCs w:val="22"/>
          <w:lang w:val="bs-Latn-BA"/>
        </w:rPr>
        <w:t>Prodavac nema pravo da, u svrhu izvršenja ovog Ugovora, zapošljava fizička ili pravna lica koja su učestvovala u pripremi tenderske dokumentacije ili su bila u svojstvu člana ili stručnog lica koje je angažovala Komisija za javne nabavke Naručioca za provođenje postupka javne nabavke, najmanje šest (6) mjeseci od dana zaključenja ovog Ugovora, kao ni pravo da sklapa podugovor ni o jednom bitnom dijelu ovog Ugovora bez saglasnosti Kupca.</w:t>
      </w:r>
    </w:p>
    <w:p w14:paraId="225E3030" w14:textId="77777777" w:rsidR="003C7672" w:rsidRDefault="003C7672" w:rsidP="00F27355">
      <w:pPr>
        <w:jc w:val="both"/>
        <w:rPr>
          <w:rFonts w:ascii="Arial" w:hAnsi="Arial" w:cs="Arial"/>
          <w:sz w:val="22"/>
          <w:szCs w:val="22"/>
          <w:lang w:val="bs-Latn-BA"/>
        </w:rPr>
      </w:pPr>
    </w:p>
    <w:p w14:paraId="126B6C12" w14:textId="77777777" w:rsidR="003C7672" w:rsidRPr="00A87EFA" w:rsidRDefault="003C7672" w:rsidP="003C7672">
      <w:pPr>
        <w:jc w:val="center"/>
        <w:rPr>
          <w:rFonts w:ascii="Arial" w:hAnsi="Arial" w:cs="Arial"/>
          <w:b/>
          <w:sz w:val="22"/>
          <w:szCs w:val="22"/>
          <w:lang w:val="bs-Latn-BA"/>
        </w:rPr>
      </w:pPr>
      <w:r>
        <w:rPr>
          <w:rFonts w:ascii="Arial" w:hAnsi="Arial" w:cs="Arial"/>
          <w:b/>
          <w:sz w:val="22"/>
          <w:szCs w:val="22"/>
          <w:lang w:val="bs-Latn-BA"/>
        </w:rPr>
        <w:t>Član 14</w:t>
      </w:r>
      <w:r w:rsidRPr="00A87EFA">
        <w:rPr>
          <w:rFonts w:ascii="Arial" w:hAnsi="Arial" w:cs="Arial"/>
          <w:b/>
          <w:sz w:val="22"/>
          <w:szCs w:val="22"/>
          <w:lang w:val="bs-Latn-BA"/>
        </w:rPr>
        <w:t>.</w:t>
      </w:r>
    </w:p>
    <w:p w14:paraId="3E1D9EB8" w14:textId="77777777" w:rsidR="003C7672" w:rsidRDefault="003C7672" w:rsidP="00F27355">
      <w:pPr>
        <w:jc w:val="both"/>
        <w:rPr>
          <w:rFonts w:ascii="Arial" w:hAnsi="Arial" w:cs="Arial"/>
          <w:sz w:val="22"/>
          <w:szCs w:val="22"/>
          <w:lang w:val="bs-Latn-BA"/>
        </w:rPr>
      </w:pPr>
    </w:p>
    <w:p w14:paraId="115ECAD2" w14:textId="77777777" w:rsidR="003C7672" w:rsidRDefault="003C7672" w:rsidP="00F27355">
      <w:pPr>
        <w:jc w:val="both"/>
        <w:rPr>
          <w:rFonts w:ascii="Arial" w:hAnsi="Arial" w:cs="Arial"/>
          <w:sz w:val="22"/>
          <w:szCs w:val="22"/>
          <w:lang w:val="bs-Latn-BA"/>
        </w:rPr>
      </w:pPr>
      <w:r>
        <w:rPr>
          <w:rFonts w:ascii="Arial" w:hAnsi="Arial" w:cs="Arial"/>
          <w:sz w:val="22"/>
          <w:szCs w:val="22"/>
          <w:lang w:val="bs-Latn-BA"/>
        </w:rPr>
        <w:t>Prilikom izvršavanja obaveza po ovom Ugovoru, Strane, njihova povezana lica, radnici ili posrednici neće platiti, ponuditi/dati i primiti mito i poklone, neće predložiti da plate i neće dozvoliti plaćanje bilo kojih novčanih sredstava ili materijalnih vrijednosti bilo kojim licima u cilju: sticanja određenih nezakonitih prednosti, davanja garancija ili ubrzavanja procedura. Ugovorne strane se naročito obavezuju uzdržati od bilo kakvih aktivnosti povezanih sa „pranjem novca“ odnosno legalizacijom prihoda stečenih kriminalom kao i</w:t>
      </w:r>
      <w:r w:rsidR="00B076F8">
        <w:rPr>
          <w:rFonts w:ascii="Arial" w:hAnsi="Arial" w:cs="Arial"/>
          <w:sz w:val="22"/>
          <w:szCs w:val="22"/>
          <w:lang w:val="bs-Latn-BA"/>
        </w:rPr>
        <w:t xml:space="preserve"> od svih drugih krivičnim zakonodavstvom sankcionisanih radnji. Osim navedenih zabranjene su sve druge radnje u suprotnosti sa principima transparentnosti i otvorenosti u odnosima između Strana. Strane u ovom Ugovoru će prihvatiti i osigurati provođenje postupaka za sprečavanje korupcije i kontrolisaće poštovanje istih. U slučaju da je došlo do povrede neke od odredbi iz obog člana Ugovora, oštećena strana je dužna da obavijesti o tome drugu Stranu u pisanom obliku i ista ima pravo da raskine ovaj ugovor po dostavljanju pisanog obavještenja drugoj strani.</w:t>
      </w:r>
    </w:p>
    <w:p w14:paraId="7C9782D2" w14:textId="77777777" w:rsidR="003C7672" w:rsidRDefault="003C7672" w:rsidP="00F27355">
      <w:pPr>
        <w:jc w:val="both"/>
        <w:rPr>
          <w:rFonts w:ascii="Arial" w:hAnsi="Arial" w:cs="Arial"/>
          <w:sz w:val="22"/>
          <w:szCs w:val="22"/>
          <w:lang w:val="bs-Latn-BA"/>
        </w:rPr>
      </w:pPr>
    </w:p>
    <w:p w14:paraId="5B82BCC1" w14:textId="77777777" w:rsidR="003C7672" w:rsidRPr="003C7672" w:rsidRDefault="003C7672" w:rsidP="003C7672">
      <w:pPr>
        <w:jc w:val="center"/>
        <w:rPr>
          <w:rFonts w:ascii="Arial" w:hAnsi="Arial" w:cs="Arial"/>
          <w:b/>
          <w:sz w:val="22"/>
          <w:szCs w:val="22"/>
          <w:lang w:val="bs-Latn-BA"/>
        </w:rPr>
      </w:pPr>
      <w:r>
        <w:rPr>
          <w:rFonts w:ascii="Arial" w:hAnsi="Arial" w:cs="Arial"/>
          <w:b/>
          <w:sz w:val="22"/>
          <w:szCs w:val="22"/>
          <w:lang w:val="bs-Latn-BA"/>
        </w:rPr>
        <w:t>Član 15</w:t>
      </w:r>
      <w:r w:rsidRPr="00A87EFA">
        <w:rPr>
          <w:rFonts w:ascii="Arial" w:hAnsi="Arial" w:cs="Arial"/>
          <w:b/>
          <w:sz w:val="22"/>
          <w:szCs w:val="22"/>
          <w:lang w:val="bs-Latn-BA"/>
        </w:rPr>
        <w:t>.</w:t>
      </w:r>
    </w:p>
    <w:p w14:paraId="41902BBA" w14:textId="77777777" w:rsidR="003C7672" w:rsidRDefault="003C7672" w:rsidP="00F27355">
      <w:pPr>
        <w:jc w:val="both"/>
        <w:rPr>
          <w:rFonts w:ascii="Arial" w:hAnsi="Arial" w:cs="Arial"/>
          <w:sz w:val="22"/>
          <w:szCs w:val="22"/>
          <w:lang w:val="bs-Latn-BA"/>
        </w:rPr>
      </w:pPr>
    </w:p>
    <w:p w14:paraId="52EA62D3" w14:textId="77777777" w:rsidR="00F27355" w:rsidRPr="00A87EFA" w:rsidRDefault="00F27355" w:rsidP="00F27355">
      <w:pPr>
        <w:jc w:val="both"/>
        <w:rPr>
          <w:rFonts w:ascii="Arial" w:hAnsi="Arial" w:cs="Arial"/>
          <w:sz w:val="22"/>
          <w:szCs w:val="22"/>
          <w:lang w:val="bs-Latn-BA"/>
        </w:rPr>
      </w:pPr>
      <w:r w:rsidRPr="00A87EFA">
        <w:rPr>
          <w:rFonts w:ascii="Arial" w:hAnsi="Arial" w:cs="Arial"/>
          <w:sz w:val="22"/>
          <w:szCs w:val="22"/>
          <w:lang w:val="bs-Latn-BA"/>
        </w:rPr>
        <w:t>Ugovorne strane su saglasne da će sve eventualne sporove, proizašle iz odredbi ovog Ugovora, nastojati riješiti sporazumno, u duhu dobrih poslovnih odnosa i uzajamnog povjerenja.</w:t>
      </w:r>
    </w:p>
    <w:p w14:paraId="04DE13D8" w14:textId="77777777" w:rsidR="00F27355" w:rsidRPr="00A87EFA" w:rsidRDefault="00F27355" w:rsidP="00F27355">
      <w:pPr>
        <w:jc w:val="both"/>
        <w:rPr>
          <w:rFonts w:ascii="Arial" w:hAnsi="Arial" w:cs="Arial"/>
          <w:sz w:val="22"/>
          <w:szCs w:val="22"/>
          <w:lang w:val="bs-Latn-BA"/>
        </w:rPr>
      </w:pPr>
    </w:p>
    <w:p w14:paraId="56ABFB1E" w14:textId="77777777" w:rsidR="00F27355" w:rsidRDefault="00F27355" w:rsidP="00F27355">
      <w:pPr>
        <w:jc w:val="both"/>
        <w:rPr>
          <w:rFonts w:ascii="Arial" w:hAnsi="Arial" w:cs="Arial"/>
          <w:sz w:val="22"/>
          <w:szCs w:val="22"/>
          <w:lang w:val="bs-Latn-BA"/>
        </w:rPr>
      </w:pPr>
      <w:r w:rsidRPr="00A87EFA">
        <w:rPr>
          <w:rFonts w:ascii="Arial" w:hAnsi="Arial" w:cs="Arial"/>
          <w:sz w:val="22"/>
          <w:szCs w:val="22"/>
          <w:lang w:val="bs-Latn-BA"/>
        </w:rPr>
        <w:t>U slučaju nemogućnosti sporazumnog rješenja spora, za rješenje spora nadležan je Sud Bosne i Hercegovine.</w:t>
      </w:r>
    </w:p>
    <w:p w14:paraId="1ECD89D6" w14:textId="77777777" w:rsidR="00A97726" w:rsidRDefault="00A97726" w:rsidP="00F27355">
      <w:pPr>
        <w:jc w:val="both"/>
        <w:rPr>
          <w:rFonts w:ascii="Arial" w:hAnsi="Arial" w:cs="Arial"/>
          <w:sz w:val="22"/>
          <w:szCs w:val="22"/>
          <w:lang w:val="bs-Latn-BA"/>
        </w:rPr>
      </w:pPr>
    </w:p>
    <w:p w14:paraId="4E2DABB6" w14:textId="77777777" w:rsidR="003C7672" w:rsidRDefault="003C7672" w:rsidP="00F27355">
      <w:pPr>
        <w:jc w:val="both"/>
        <w:rPr>
          <w:rFonts w:ascii="Arial" w:hAnsi="Arial" w:cs="Arial"/>
          <w:sz w:val="22"/>
          <w:szCs w:val="22"/>
          <w:lang w:val="bs-Latn-BA"/>
        </w:rPr>
      </w:pPr>
    </w:p>
    <w:p w14:paraId="49213E35" w14:textId="77777777" w:rsidR="003C7672" w:rsidRDefault="003C7672" w:rsidP="00F27355">
      <w:pPr>
        <w:jc w:val="both"/>
        <w:rPr>
          <w:rFonts w:ascii="Arial" w:hAnsi="Arial" w:cs="Arial"/>
          <w:sz w:val="22"/>
          <w:szCs w:val="22"/>
          <w:lang w:val="bs-Latn-BA"/>
        </w:rPr>
      </w:pPr>
    </w:p>
    <w:p w14:paraId="1B5C4FF9" w14:textId="77777777" w:rsidR="003C7672" w:rsidRDefault="003C7672" w:rsidP="00F27355">
      <w:pPr>
        <w:jc w:val="both"/>
        <w:rPr>
          <w:rFonts w:ascii="Arial" w:hAnsi="Arial" w:cs="Arial"/>
          <w:sz w:val="22"/>
          <w:szCs w:val="22"/>
          <w:lang w:val="bs-Latn-BA"/>
        </w:rPr>
      </w:pPr>
    </w:p>
    <w:p w14:paraId="3F74B955" w14:textId="77777777" w:rsidR="003C7672" w:rsidRDefault="003C7672" w:rsidP="00F27355">
      <w:pPr>
        <w:jc w:val="both"/>
        <w:rPr>
          <w:rFonts w:ascii="Arial" w:hAnsi="Arial" w:cs="Arial"/>
          <w:sz w:val="22"/>
          <w:szCs w:val="22"/>
          <w:lang w:val="bs-Latn-BA"/>
        </w:rPr>
      </w:pPr>
    </w:p>
    <w:p w14:paraId="7BF6BC5B" w14:textId="77777777" w:rsidR="003C7672" w:rsidRDefault="003C7672" w:rsidP="00F27355">
      <w:pPr>
        <w:jc w:val="both"/>
        <w:rPr>
          <w:rFonts w:ascii="Arial" w:hAnsi="Arial" w:cs="Arial"/>
          <w:sz w:val="22"/>
          <w:szCs w:val="22"/>
          <w:lang w:val="bs-Latn-BA"/>
        </w:rPr>
      </w:pPr>
    </w:p>
    <w:p w14:paraId="43A4DE07" w14:textId="77777777" w:rsidR="003C7672" w:rsidRDefault="003C7672" w:rsidP="00F27355">
      <w:pPr>
        <w:jc w:val="both"/>
        <w:rPr>
          <w:rFonts w:ascii="Arial" w:hAnsi="Arial" w:cs="Arial"/>
          <w:sz w:val="22"/>
          <w:szCs w:val="22"/>
          <w:lang w:val="bs-Latn-BA"/>
        </w:rPr>
      </w:pPr>
    </w:p>
    <w:p w14:paraId="26E68CD5" w14:textId="77777777" w:rsidR="003C7672" w:rsidRDefault="003C7672" w:rsidP="00F27355">
      <w:pPr>
        <w:jc w:val="both"/>
        <w:rPr>
          <w:rFonts w:ascii="Arial" w:hAnsi="Arial" w:cs="Arial"/>
          <w:sz w:val="22"/>
          <w:szCs w:val="22"/>
          <w:lang w:val="bs-Latn-BA"/>
        </w:rPr>
      </w:pPr>
    </w:p>
    <w:p w14:paraId="75B59C7F" w14:textId="77777777" w:rsidR="003C7672" w:rsidRDefault="003C7672" w:rsidP="00F27355">
      <w:pPr>
        <w:jc w:val="both"/>
        <w:rPr>
          <w:rFonts w:ascii="Arial" w:hAnsi="Arial" w:cs="Arial"/>
          <w:sz w:val="22"/>
          <w:szCs w:val="22"/>
          <w:lang w:val="bs-Latn-BA"/>
        </w:rPr>
      </w:pPr>
    </w:p>
    <w:p w14:paraId="53419B2A" w14:textId="77777777" w:rsidR="003C7672" w:rsidRDefault="003C7672" w:rsidP="00F27355">
      <w:pPr>
        <w:jc w:val="both"/>
        <w:rPr>
          <w:rFonts w:ascii="Arial" w:hAnsi="Arial" w:cs="Arial"/>
          <w:sz w:val="22"/>
          <w:szCs w:val="22"/>
          <w:lang w:val="bs-Latn-BA"/>
        </w:rPr>
      </w:pPr>
    </w:p>
    <w:p w14:paraId="16EA6ACF" w14:textId="77777777" w:rsidR="003C7672" w:rsidRDefault="003C7672" w:rsidP="00F27355">
      <w:pPr>
        <w:jc w:val="both"/>
        <w:rPr>
          <w:rFonts w:ascii="Arial" w:hAnsi="Arial" w:cs="Arial"/>
          <w:sz w:val="22"/>
          <w:szCs w:val="22"/>
          <w:lang w:val="bs-Latn-BA"/>
        </w:rPr>
      </w:pPr>
    </w:p>
    <w:p w14:paraId="3A1044CA" w14:textId="77777777" w:rsidR="003C7672" w:rsidRDefault="003C7672" w:rsidP="00F27355">
      <w:pPr>
        <w:jc w:val="both"/>
        <w:rPr>
          <w:rFonts w:ascii="Arial" w:hAnsi="Arial" w:cs="Arial"/>
          <w:sz w:val="22"/>
          <w:szCs w:val="22"/>
          <w:lang w:val="bs-Latn-BA"/>
        </w:rPr>
      </w:pPr>
    </w:p>
    <w:p w14:paraId="1D2BDF10" w14:textId="77777777" w:rsidR="003C7672" w:rsidRDefault="003C7672" w:rsidP="00F27355">
      <w:pPr>
        <w:jc w:val="both"/>
        <w:rPr>
          <w:rFonts w:ascii="Arial" w:hAnsi="Arial" w:cs="Arial"/>
          <w:sz w:val="22"/>
          <w:szCs w:val="22"/>
          <w:lang w:val="bs-Latn-BA"/>
        </w:rPr>
      </w:pPr>
    </w:p>
    <w:p w14:paraId="37192EF2" w14:textId="77777777" w:rsidR="003C7672" w:rsidRDefault="003C7672" w:rsidP="00F27355">
      <w:pPr>
        <w:jc w:val="both"/>
        <w:rPr>
          <w:rFonts w:ascii="Arial" w:hAnsi="Arial" w:cs="Arial"/>
          <w:sz w:val="22"/>
          <w:szCs w:val="22"/>
          <w:lang w:val="bs-Latn-BA"/>
        </w:rPr>
      </w:pPr>
    </w:p>
    <w:p w14:paraId="5C2AD45A" w14:textId="77777777" w:rsidR="003C7672" w:rsidRDefault="003C7672" w:rsidP="00F27355">
      <w:pPr>
        <w:jc w:val="both"/>
        <w:rPr>
          <w:rFonts w:ascii="Arial" w:hAnsi="Arial" w:cs="Arial"/>
          <w:sz w:val="22"/>
          <w:szCs w:val="22"/>
          <w:lang w:val="bs-Latn-BA"/>
        </w:rPr>
      </w:pPr>
    </w:p>
    <w:p w14:paraId="722163BF" w14:textId="77777777" w:rsidR="003C7672" w:rsidRDefault="003C7672" w:rsidP="00F27355">
      <w:pPr>
        <w:jc w:val="both"/>
        <w:rPr>
          <w:rFonts w:ascii="Arial" w:hAnsi="Arial" w:cs="Arial"/>
          <w:sz w:val="22"/>
          <w:szCs w:val="22"/>
          <w:lang w:val="bs-Latn-BA"/>
        </w:rPr>
      </w:pPr>
    </w:p>
    <w:p w14:paraId="05FC9B8A" w14:textId="77777777" w:rsidR="003C7672" w:rsidRDefault="003C7672" w:rsidP="00F27355">
      <w:pPr>
        <w:jc w:val="both"/>
        <w:rPr>
          <w:rFonts w:ascii="Arial" w:hAnsi="Arial" w:cs="Arial"/>
          <w:sz w:val="22"/>
          <w:szCs w:val="22"/>
          <w:lang w:val="bs-Latn-BA"/>
        </w:rPr>
      </w:pPr>
    </w:p>
    <w:p w14:paraId="46E7A811" w14:textId="77777777" w:rsidR="003C7672" w:rsidRDefault="003C7672" w:rsidP="00F27355">
      <w:pPr>
        <w:jc w:val="both"/>
        <w:rPr>
          <w:rFonts w:ascii="Arial" w:hAnsi="Arial" w:cs="Arial"/>
          <w:sz w:val="22"/>
          <w:szCs w:val="22"/>
          <w:lang w:val="bs-Latn-BA"/>
        </w:rPr>
      </w:pPr>
    </w:p>
    <w:p w14:paraId="40277116" w14:textId="77777777" w:rsidR="003C7672" w:rsidRDefault="003C7672" w:rsidP="00F27355">
      <w:pPr>
        <w:jc w:val="both"/>
        <w:rPr>
          <w:rFonts w:ascii="Arial" w:hAnsi="Arial" w:cs="Arial"/>
          <w:sz w:val="22"/>
          <w:szCs w:val="22"/>
          <w:lang w:val="bs-Latn-BA"/>
        </w:rPr>
      </w:pPr>
    </w:p>
    <w:p w14:paraId="442A3BD3" w14:textId="77777777" w:rsidR="003C7672" w:rsidRDefault="003C7672" w:rsidP="00F27355">
      <w:pPr>
        <w:jc w:val="both"/>
        <w:rPr>
          <w:rFonts w:ascii="Arial" w:hAnsi="Arial" w:cs="Arial"/>
          <w:sz w:val="22"/>
          <w:szCs w:val="22"/>
          <w:lang w:val="bs-Latn-BA"/>
        </w:rPr>
      </w:pPr>
    </w:p>
    <w:p w14:paraId="2345D789" w14:textId="77777777" w:rsidR="003C7672" w:rsidRDefault="003C7672" w:rsidP="00F27355">
      <w:pPr>
        <w:jc w:val="both"/>
        <w:rPr>
          <w:rFonts w:ascii="Arial" w:hAnsi="Arial" w:cs="Arial"/>
          <w:sz w:val="22"/>
          <w:szCs w:val="22"/>
          <w:lang w:val="bs-Latn-BA"/>
        </w:rPr>
      </w:pPr>
    </w:p>
    <w:p w14:paraId="496A59FE" w14:textId="77777777" w:rsidR="003C7672" w:rsidRDefault="003C7672" w:rsidP="00F27355">
      <w:pPr>
        <w:jc w:val="both"/>
        <w:rPr>
          <w:rFonts w:ascii="Arial" w:hAnsi="Arial" w:cs="Arial"/>
          <w:sz w:val="22"/>
          <w:szCs w:val="22"/>
          <w:lang w:val="bs-Latn-BA"/>
        </w:rPr>
      </w:pPr>
    </w:p>
    <w:p w14:paraId="2B85109A" w14:textId="77777777" w:rsidR="00BD2727" w:rsidRDefault="00BD2727" w:rsidP="00F27355">
      <w:pPr>
        <w:jc w:val="both"/>
        <w:rPr>
          <w:rFonts w:ascii="Arial" w:hAnsi="Arial" w:cs="Arial"/>
          <w:sz w:val="22"/>
          <w:szCs w:val="22"/>
          <w:lang w:val="bs-Latn-BA"/>
        </w:rPr>
      </w:pPr>
    </w:p>
    <w:p w14:paraId="22C9CF8D" w14:textId="77777777" w:rsidR="00BD2727" w:rsidRDefault="00BD2727" w:rsidP="00F27355">
      <w:pPr>
        <w:jc w:val="both"/>
        <w:rPr>
          <w:rFonts w:ascii="Arial" w:hAnsi="Arial" w:cs="Arial"/>
          <w:sz w:val="22"/>
          <w:szCs w:val="22"/>
          <w:lang w:val="bs-Latn-BA"/>
        </w:rPr>
      </w:pPr>
    </w:p>
    <w:p w14:paraId="3C020642" w14:textId="77777777" w:rsidR="00BD2727" w:rsidRDefault="00BD2727" w:rsidP="00F27355">
      <w:pPr>
        <w:jc w:val="both"/>
        <w:rPr>
          <w:rFonts w:ascii="Arial" w:hAnsi="Arial" w:cs="Arial"/>
          <w:sz w:val="22"/>
          <w:szCs w:val="22"/>
          <w:lang w:val="bs-Latn-BA"/>
        </w:rPr>
      </w:pPr>
    </w:p>
    <w:p w14:paraId="100B3A18" w14:textId="77777777" w:rsidR="003C7672" w:rsidRDefault="003C7672" w:rsidP="00F27355">
      <w:pPr>
        <w:jc w:val="both"/>
        <w:rPr>
          <w:rFonts w:ascii="Arial" w:hAnsi="Arial" w:cs="Arial"/>
          <w:sz w:val="22"/>
          <w:szCs w:val="22"/>
          <w:lang w:val="bs-Latn-BA"/>
        </w:rPr>
      </w:pPr>
    </w:p>
    <w:p w14:paraId="19C075E0" w14:textId="77777777" w:rsidR="003C7672" w:rsidRDefault="003C7672" w:rsidP="00F27355">
      <w:pPr>
        <w:jc w:val="both"/>
        <w:rPr>
          <w:rFonts w:ascii="Arial" w:hAnsi="Arial" w:cs="Arial"/>
          <w:sz w:val="22"/>
          <w:szCs w:val="22"/>
          <w:lang w:val="bs-Latn-BA"/>
        </w:rPr>
      </w:pPr>
    </w:p>
    <w:p w14:paraId="4A112C1F" w14:textId="77777777" w:rsidR="00F27355" w:rsidRDefault="00F27355" w:rsidP="00F27355">
      <w:pPr>
        <w:jc w:val="center"/>
        <w:rPr>
          <w:rFonts w:ascii="Arial" w:hAnsi="Arial" w:cs="Arial"/>
          <w:b/>
          <w:sz w:val="22"/>
          <w:szCs w:val="22"/>
          <w:lang w:val="bs-Latn-BA"/>
        </w:rPr>
      </w:pPr>
      <w:r>
        <w:rPr>
          <w:rFonts w:ascii="Arial" w:hAnsi="Arial" w:cs="Arial"/>
          <w:b/>
          <w:sz w:val="22"/>
          <w:szCs w:val="22"/>
          <w:lang w:val="bs-Latn-BA"/>
        </w:rPr>
        <w:lastRenderedPageBreak/>
        <w:t>Aneks VI</w:t>
      </w:r>
    </w:p>
    <w:p w14:paraId="0FD677BB" w14:textId="77777777" w:rsidR="00F27355" w:rsidRDefault="00F27355" w:rsidP="00F27355">
      <w:pPr>
        <w:jc w:val="center"/>
        <w:rPr>
          <w:rFonts w:ascii="Arial" w:hAnsi="Arial" w:cs="Arial"/>
          <w:b/>
          <w:sz w:val="22"/>
          <w:szCs w:val="22"/>
          <w:lang w:val="bs-Latn-BA"/>
        </w:rPr>
      </w:pPr>
    </w:p>
    <w:p w14:paraId="31BC0BF0" w14:textId="77777777" w:rsidR="00F27355" w:rsidRDefault="00F27355" w:rsidP="00F27355">
      <w:pPr>
        <w:jc w:val="center"/>
        <w:rPr>
          <w:rFonts w:ascii="Arial" w:hAnsi="Arial" w:cs="Arial"/>
          <w:b/>
          <w:sz w:val="22"/>
          <w:szCs w:val="22"/>
          <w:lang w:val="bs-Latn-BA"/>
        </w:rPr>
      </w:pPr>
      <w:r>
        <w:rPr>
          <w:rFonts w:ascii="Arial" w:hAnsi="Arial" w:cs="Arial"/>
          <w:b/>
          <w:sz w:val="22"/>
          <w:szCs w:val="22"/>
          <w:lang w:val="bs-Latn-BA"/>
        </w:rPr>
        <w:t>Povjerljive informacije</w:t>
      </w:r>
    </w:p>
    <w:p w14:paraId="1622C936" w14:textId="77777777" w:rsidR="00F27355" w:rsidRDefault="00F27355" w:rsidP="00F27355">
      <w:pPr>
        <w:jc w:val="center"/>
        <w:rPr>
          <w:rFonts w:ascii="Arial" w:hAnsi="Arial" w:cs="Arial"/>
          <w:b/>
          <w:sz w:val="22"/>
          <w:szCs w:val="22"/>
          <w:lang w:val="bs-Latn-BA"/>
        </w:rPr>
      </w:pPr>
    </w:p>
    <w:p w14:paraId="4F8DD9FC" w14:textId="77777777" w:rsidR="00F27355" w:rsidRDefault="00F27355" w:rsidP="00F27355">
      <w:pPr>
        <w:jc w:val="center"/>
        <w:rPr>
          <w:rFonts w:ascii="Arial" w:hAnsi="Arial" w:cs="Arial"/>
          <w:b/>
          <w:sz w:val="22"/>
          <w:szCs w:val="22"/>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06"/>
        <w:gridCol w:w="2392"/>
        <w:gridCol w:w="2387"/>
      </w:tblGrid>
      <w:tr w:rsidR="00F27355" w:rsidRPr="008118CA" w14:paraId="3BDED13A" w14:textId="77777777" w:rsidTr="00B74798">
        <w:tc>
          <w:tcPr>
            <w:tcW w:w="2463" w:type="dxa"/>
            <w:shd w:val="clear" w:color="auto" w:fill="auto"/>
          </w:tcPr>
          <w:p w14:paraId="0FF06953" w14:textId="77777777" w:rsidR="00F27355" w:rsidRPr="008118CA" w:rsidRDefault="00F27355" w:rsidP="00B74798">
            <w:pPr>
              <w:jc w:val="center"/>
              <w:rPr>
                <w:rFonts w:ascii="Arial" w:hAnsi="Arial" w:cs="Arial"/>
                <w:sz w:val="22"/>
                <w:szCs w:val="22"/>
                <w:lang w:val="bs-Latn-BA"/>
              </w:rPr>
            </w:pPr>
          </w:p>
          <w:p w14:paraId="1505414A"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Informacija koja je povjerljiva</w:t>
            </w:r>
          </w:p>
        </w:tc>
        <w:tc>
          <w:tcPr>
            <w:tcW w:w="2463" w:type="dxa"/>
            <w:shd w:val="clear" w:color="auto" w:fill="auto"/>
          </w:tcPr>
          <w:p w14:paraId="05A666D7"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Brojevi stranica s povjerljivim informacijama u ponudi</w:t>
            </w:r>
          </w:p>
        </w:tc>
        <w:tc>
          <w:tcPr>
            <w:tcW w:w="2464" w:type="dxa"/>
            <w:shd w:val="clear" w:color="auto" w:fill="auto"/>
          </w:tcPr>
          <w:p w14:paraId="5BC3E6FF" w14:textId="77777777" w:rsidR="00F27355" w:rsidRPr="008118CA" w:rsidRDefault="00F27355" w:rsidP="00B74798">
            <w:pPr>
              <w:jc w:val="center"/>
              <w:rPr>
                <w:rFonts w:ascii="Arial" w:hAnsi="Arial" w:cs="Arial"/>
                <w:sz w:val="22"/>
                <w:szCs w:val="22"/>
                <w:lang w:val="bs-Latn-BA"/>
              </w:rPr>
            </w:pPr>
          </w:p>
          <w:p w14:paraId="0581BAE1"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Razlozi za povjerljivost tih informacija</w:t>
            </w:r>
          </w:p>
        </w:tc>
        <w:tc>
          <w:tcPr>
            <w:tcW w:w="2464" w:type="dxa"/>
            <w:shd w:val="clear" w:color="auto" w:fill="auto"/>
          </w:tcPr>
          <w:p w14:paraId="5CEAEEFA" w14:textId="77777777" w:rsidR="00F27355" w:rsidRPr="008118CA" w:rsidRDefault="00F27355" w:rsidP="00B74798">
            <w:pPr>
              <w:jc w:val="center"/>
              <w:rPr>
                <w:rFonts w:ascii="Arial" w:hAnsi="Arial" w:cs="Arial"/>
                <w:sz w:val="22"/>
                <w:szCs w:val="22"/>
                <w:lang w:val="bs-Latn-BA"/>
              </w:rPr>
            </w:pPr>
            <w:r w:rsidRPr="008118CA">
              <w:rPr>
                <w:rFonts w:ascii="Arial" w:hAnsi="Arial" w:cs="Arial"/>
                <w:sz w:val="22"/>
                <w:szCs w:val="22"/>
                <w:lang w:val="bs-Latn-BA"/>
              </w:rPr>
              <w:t>Vremenski period u kojem će te informacije biti povjerljive</w:t>
            </w:r>
          </w:p>
        </w:tc>
      </w:tr>
      <w:tr w:rsidR="00F27355" w:rsidRPr="008118CA" w14:paraId="113BA90E" w14:textId="77777777" w:rsidTr="00B74798">
        <w:tc>
          <w:tcPr>
            <w:tcW w:w="2463" w:type="dxa"/>
            <w:shd w:val="clear" w:color="auto" w:fill="auto"/>
          </w:tcPr>
          <w:p w14:paraId="6E0D60D4"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12489F27"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070E51A5"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4B5EDC71" w14:textId="77777777" w:rsidR="00F27355" w:rsidRPr="008118CA" w:rsidRDefault="00F27355" w:rsidP="00B74798">
            <w:pPr>
              <w:jc w:val="both"/>
              <w:rPr>
                <w:rFonts w:ascii="Arial" w:hAnsi="Arial" w:cs="Arial"/>
                <w:sz w:val="22"/>
                <w:szCs w:val="22"/>
                <w:lang w:val="bs-Latn-BA"/>
              </w:rPr>
            </w:pPr>
          </w:p>
        </w:tc>
      </w:tr>
      <w:tr w:rsidR="00F27355" w:rsidRPr="008118CA" w14:paraId="525490DD" w14:textId="77777777" w:rsidTr="00B74798">
        <w:tc>
          <w:tcPr>
            <w:tcW w:w="2463" w:type="dxa"/>
            <w:shd w:val="clear" w:color="auto" w:fill="auto"/>
          </w:tcPr>
          <w:p w14:paraId="38D134EF"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4CE88D2A"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107C6405"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0F15CC8A" w14:textId="77777777" w:rsidR="00F27355" w:rsidRPr="008118CA" w:rsidRDefault="00F27355" w:rsidP="00B74798">
            <w:pPr>
              <w:jc w:val="both"/>
              <w:rPr>
                <w:rFonts w:ascii="Arial" w:hAnsi="Arial" w:cs="Arial"/>
                <w:sz w:val="22"/>
                <w:szCs w:val="22"/>
                <w:lang w:val="bs-Latn-BA"/>
              </w:rPr>
            </w:pPr>
          </w:p>
        </w:tc>
      </w:tr>
      <w:tr w:rsidR="00F27355" w:rsidRPr="008118CA" w14:paraId="4C83F962" w14:textId="77777777" w:rsidTr="00B74798">
        <w:tc>
          <w:tcPr>
            <w:tcW w:w="2463" w:type="dxa"/>
            <w:shd w:val="clear" w:color="auto" w:fill="auto"/>
          </w:tcPr>
          <w:p w14:paraId="11465A1C"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52FBA642"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1B2613C3"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1ED0D4E4" w14:textId="77777777" w:rsidR="00F27355" w:rsidRPr="008118CA" w:rsidRDefault="00F27355" w:rsidP="00B74798">
            <w:pPr>
              <w:jc w:val="both"/>
              <w:rPr>
                <w:rFonts w:ascii="Arial" w:hAnsi="Arial" w:cs="Arial"/>
                <w:sz w:val="22"/>
                <w:szCs w:val="22"/>
                <w:lang w:val="bs-Latn-BA"/>
              </w:rPr>
            </w:pPr>
          </w:p>
        </w:tc>
      </w:tr>
      <w:tr w:rsidR="00F27355" w:rsidRPr="008118CA" w14:paraId="35F8A84A" w14:textId="77777777" w:rsidTr="00B74798">
        <w:tc>
          <w:tcPr>
            <w:tcW w:w="2463" w:type="dxa"/>
            <w:shd w:val="clear" w:color="auto" w:fill="auto"/>
          </w:tcPr>
          <w:p w14:paraId="7E02F42C" w14:textId="77777777" w:rsidR="00F27355" w:rsidRPr="008118CA" w:rsidRDefault="00F27355" w:rsidP="00B74798">
            <w:pPr>
              <w:jc w:val="both"/>
              <w:rPr>
                <w:rFonts w:ascii="Arial" w:hAnsi="Arial" w:cs="Arial"/>
                <w:sz w:val="22"/>
                <w:szCs w:val="22"/>
                <w:lang w:val="bs-Latn-BA"/>
              </w:rPr>
            </w:pPr>
          </w:p>
        </w:tc>
        <w:tc>
          <w:tcPr>
            <w:tcW w:w="2463" w:type="dxa"/>
            <w:shd w:val="clear" w:color="auto" w:fill="auto"/>
          </w:tcPr>
          <w:p w14:paraId="525E3871"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03A815A8" w14:textId="77777777" w:rsidR="00F27355" w:rsidRPr="008118CA" w:rsidRDefault="00F27355" w:rsidP="00B74798">
            <w:pPr>
              <w:jc w:val="both"/>
              <w:rPr>
                <w:rFonts w:ascii="Arial" w:hAnsi="Arial" w:cs="Arial"/>
                <w:sz w:val="22"/>
                <w:szCs w:val="22"/>
                <w:lang w:val="bs-Latn-BA"/>
              </w:rPr>
            </w:pPr>
          </w:p>
        </w:tc>
        <w:tc>
          <w:tcPr>
            <w:tcW w:w="2464" w:type="dxa"/>
            <w:shd w:val="clear" w:color="auto" w:fill="auto"/>
          </w:tcPr>
          <w:p w14:paraId="62536FE6" w14:textId="77777777" w:rsidR="00F27355" w:rsidRPr="008118CA" w:rsidRDefault="00F27355" w:rsidP="00B74798">
            <w:pPr>
              <w:jc w:val="both"/>
              <w:rPr>
                <w:rFonts w:ascii="Arial" w:hAnsi="Arial" w:cs="Arial"/>
                <w:sz w:val="22"/>
                <w:szCs w:val="22"/>
                <w:lang w:val="bs-Latn-BA"/>
              </w:rPr>
            </w:pPr>
          </w:p>
        </w:tc>
      </w:tr>
    </w:tbl>
    <w:p w14:paraId="1F5D01A4" w14:textId="77777777" w:rsidR="00F27355" w:rsidRDefault="00F27355" w:rsidP="00F27355">
      <w:pPr>
        <w:jc w:val="both"/>
        <w:rPr>
          <w:rFonts w:ascii="Arial" w:hAnsi="Arial" w:cs="Arial"/>
          <w:sz w:val="22"/>
          <w:szCs w:val="22"/>
          <w:lang w:val="bs-Latn-BA"/>
        </w:rPr>
      </w:pPr>
    </w:p>
    <w:p w14:paraId="4E14B37D" w14:textId="77777777" w:rsidR="00F27355" w:rsidRDefault="00F27355" w:rsidP="00F27355">
      <w:pPr>
        <w:jc w:val="both"/>
        <w:rPr>
          <w:rFonts w:ascii="Arial" w:hAnsi="Arial" w:cs="Arial"/>
          <w:sz w:val="22"/>
          <w:szCs w:val="22"/>
          <w:lang w:val="bs-Latn-BA"/>
        </w:rPr>
      </w:pPr>
    </w:p>
    <w:p w14:paraId="0B36A41F" w14:textId="77777777" w:rsidR="00F27355" w:rsidRPr="00036D90" w:rsidRDefault="00F27355" w:rsidP="00F27355">
      <w:pPr>
        <w:jc w:val="both"/>
        <w:rPr>
          <w:rFonts w:ascii="Arial" w:hAnsi="Arial" w:cs="Arial"/>
          <w:sz w:val="22"/>
          <w:szCs w:val="22"/>
          <w:lang w:val="bs-Latn-BA"/>
        </w:rPr>
      </w:pPr>
      <w:r>
        <w:rPr>
          <w:rFonts w:ascii="Arial" w:hAnsi="Arial" w:cs="Arial"/>
          <w:sz w:val="22"/>
          <w:szCs w:val="22"/>
          <w:lang w:val="bs-Latn-BA"/>
        </w:rPr>
        <w:t>Potpis i pečat ponuđača</w:t>
      </w:r>
    </w:p>
    <w:p w14:paraId="4A42E758" w14:textId="77777777" w:rsidR="00F27355" w:rsidRDefault="00F27355" w:rsidP="00F27355">
      <w:pPr>
        <w:jc w:val="both"/>
        <w:rPr>
          <w:rFonts w:ascii="Arial" w:hAnsi="Arial" w:cs="Arial"/>
          <w:sz w:val="22"/>
          <w:szCs w:val="22"/>
          <w:lang w:val="bs-Latn-BA"/>
        </w:rPr>
      </w:pPr>
    </w:p>
    <w:p w14:paraId="03B1E9A6" w14:textId="77777777" w:rsidR="00F27355" w:rsidRDefault="00F27355" w:rsidP="00F27355">
      <w:pPr>
        <w:jc w:val="both"/>
        <w:rPr>
          <w:rFonts w:ascii="Arial" w:hAnsi="Arial" w:cs="Arial"/>
          <w:sz w:val="22"/>
          <w:szCs w:val="22"/>
          <w:lang w:val="bs-Latn-BA"/>
        </w:rPr>
      </w:pPr>
    </w:p>
    <w:p w14:paraId="5B5D2E24" w14:textId="77777777" w:rsidR="00F27355" w:rsidRPr="004C2F10" w:rsidRDefault="00F27355" w:rsidP="00F27355">
      <w:pPr>
        <w:rPr>
          <w:rFonts w:ascii="Arial" w:hAnsi="Arial" w:cs="Arial"/>
          <w:b/>
          <w:sz w:val="22"/>
          <w:szCs w:val="22"/>
        </w:rPr>
      </w:pPr>
      <w:r w:rsidRPr="004C2F10">
        <w:rPr>
          <w:rFonts w:ascii="Arial" w:hAnsi="Arial" w:cs="Arial"/>
          <w:b/>
          <w:sz w:val="22"/>
          <w:szCs w:val="22"/>
        </w:rPr>
        <w:t>Napomena:</w:t>
      </w:r>
    </w:p>
    <w:p w14:paraId="20BFF4B2" w14:textId="77777777" w:rsidR="00F27355" w:rsidRPr="004C2F10" w:rsidRDefault="00F27355" w:rsidP="00F27355">
      <w:pPr>
        <w:ind w:right="-36"/>
        <w:rPr>
          <w:rFonts w:ascii="Arial" w:hAnsi="Arial" w:cs="Arial"/>
          <w:sz w:val="22"/>
          <w:szCs w:val="22"/>
        </w:rPr>
      </w:pPr>
    </w:p>
    <w:p w14:paraId="7F1B0D6D" w14:textId="77777777" w:rsidR="00F27355" w:rsidRPr="004C2F10" w:rsidRDefault="00F27355" w:rsidP="00F27355">
      <w:pPr>
        <w:ind w:right="-36"/>
        <w:jc w:val="both"/>
        <w:rPr>
          <w:rFonts w:ascii="Arial" w:hAnsi="Arial" w:cs="Arial"/>
          <w:sz w:val="22"/>
          <w:szCs w:val="22"/>
        </w:rPr>
      </w:pPr>
      <w:r w:rsidRPr="004C2F10">
        <w:rPr>
          <w:rFonts w:ascii="Arial" w:hAnsi="Arial" w:cs="Arial"/>
          <w:sz w:val="22"/>
          <w:szCs w:val="22"/>
        </w:rPr>
        <w:t xml:space="preserve">Povjerljivim informacijama/podacima se ne mogu smatrati informacije propisane članom 11. stav (1) Zakona odnosno tačkom </w:t>
      </w:r>
      <w:r>
        <w:rPr>
          <w:rFonts w:ascii="Arial" w:hAnsi="Arial" w:cs="Arial"/>
          <w:sz w:val="22"/>
          <w:szCs w:val="22"/>
        </w:rPr>
        <w:t>25</w:t>
      </w:r>
      <w:r w:rsidRPr="004C2F10">
        <w:rPr>
          <w:rFonts w:ascii="Arial" w:hAnsi="Arial" w:cs="Arial"/>
          <w:sz w:val="22"/>
          <w:szCs w:val="22"/>
        </w:rPr>
        <w:t>. tenderske dokumentacije.</w:t>
      </w:r>
    </w:p>
    <w:p w14:paraId="4BDF1AB7" w14:textId="77777777" w:rsidR="00F27355" w:rsidRPr="004C2F10" w:rsidRDefault="00F27355" w:rsidP="00F27355">
      <w:pPr>
        <w:ind w:right="-36"/>
        <w:rPr>
          <w:rFonts w:ascii="Arial" w:hAnsi="Arial" w:cs="Arial"/>
          <w:sz w:val="22"/>
          <w:szCs w:val="22"/>
        </w:rPr>
      </w:pPr>
    </w:p>
    <w:p w14:paraId="4910ABBB" w14:textId="77777777" w:rsidR="00F27355" w:rsidRPr="0070365A" w:rsidRDefault="00F27355" w:rsidP="00F27355">
      <w:pPr>
        <w:rPr>
          <w:rFonts w:ascii="Arial" w:hAnsi="Arial" w:cs="Arial"/>
          <w:sz w:val="22"/>
          <w:szCs w:val="22"/>
          <w:lang w:val="bs-Latn-BA"/>
        </w:rPr>
      </w:pPr>
      <w:r w:rsidRPr="004C2F10">
        <w:rPr>
          <w:rFonts w:ascii="Arial" w:hAnsi="Arial" w:cs="Arial"/>
          <w:sz w:val="22"/>
          <w:szCs w:val="22"/>
        </w:rPr>
        <w:t>Ukoliko ponuđač ne dostavi ovaj obrazac ili dostavi nepopunjen ovaj obrazac smatraće se da njegova ponuda ne sadrži informacije/podatke koje/i su povjerljive/i i njegova ponuda neće po tom osnovu biti proglašena neprihvatljivom.</w:t>
      </w:r>
    </w:p>
    <w:p w14:paraId="1F990931" w14:textId="77777777" w:rsidR="00F27355" w:rsidRPr="0070365A" w:rsidRDefault="00F27355" w:rsidP="00F27355">
      <w:pPr>
        <w:rPr>
          <w:rFonts w:ascii="Arial" w:hAnsi="Arial" w:cs="Arial"/>
          <w:sz w:val="22"/>
          <w:szCs w:val="22"/>
          <w:lang w:val="bs-Latn-BA"/>
        </w:rPr>
      </w:pPr>
    </w:p>
    <w:p w14:paraId="4D0251A0" w14:textId="77777777" w:rsidR="00F27355" w:rsidRPr="0070365A" w:rsidRDefault="00F27355" w:rsidP="00F27355">
      <w:pPr>
        <w:rPr>
          <w:rFonts w:ascii="Arial" w:hAnsi="Arial" w:cs="Arial"/>
          <w:sz w:val="22"/>
          <w:szCs w:val="22"/>
          <w:lang w:val="bs-Latn-BA"/>
        </w:rPr>
      </w:pPr>
    </w:p>
    <w:p w14:paraId="6D024322" w14:textId="77777777" w:rsidR="00F27355" w:rsidRPr="0070365A" w:rsidRDefault="00F27355" w:rsidP="00F27355">
      <w:pPr>
        <w:rPr>
          <w:rFonts w:ascii="Arial" w:hAnsi="Arial" w:cs="Arial"/>
          <w:sz w:val="22"/>
          <w:szCs w:val="22"/>
          <w:lang w:val="bs-Latn-BA"/>
        </w:rPr>
      </w:pPr>
    </w:p>
    <w:p w14:paraId="0AD671A8" w14:textId="77777777" w:rsidR="00F27355" w:rsidRPr="0070365A" w:rsidRDefault="00F27355" w:rsidP="00F27355">
      <w:pPr>
        <w:rPr>
          <w:rFonts w:ascii="Arial" w:hAnsi="Arial" w:cs="Arial"/>
          <w:sz w:val="22"/>
          <w:szCs w:val="22"/>
          <w:lang w:val="bs-Latn-BA"/>
        </w:rPr>
      </w:pPr>
    </w:p>
    <w:p w14:paraId="5FD2E8B6" w14:textId="77777777" w:rsidR="00F27355" w:rsidRPr="0070365A" w:rsidRDefault="00F27355" w:rsidP="00F27355">
      <w:pPr>
        <w:rPr>
          <w:rFonts w:ascii="Arial" w:hAnsi="Arial" w:cs="Arial"/>
          <w:sz w:val="22"/>
          <w:szCs w:val="22"/>
          <w:lang w:val="bs-Latn-BA"/>
        </w:rPr>
      </w:pPr>
    </w:p>
    <w:p w14:paraId="39366E2D" w14:textId="77777777" w:rsidR="00F27355" w:rsidRPr="0070365A" w:rsidRDefault="00F27355" w:rsidP="00F27355">
      <w:pPr>
        <w:rPr>
          <w:rFonts w:ascii="Arial" w:hAnsi="Arial" w:cs="Arial"/>
          <w:sz w:val="22"/>
          <w:szCs w:val="22"/>
          <w:lang w:val="bs-Latn-BA"/>
        </w:rPr>
      </w:pPr>
    </w:p>
    <w:p w14:paraId="782D88F0" w14:textId="77777777" w:rsidR="00F27355" w:rsidRPr="0070365A" w:rsidRDefault="00F27355" w:rsidP="00F27355">
      <w:pPr>
        <w:rPr>
          <w:rFonts w:ascii="Arial" w:hAnsi="Arial" w:cs="Arial"/>
          <w:sz w:val="22"/>
          <w:szCs w:val="22"/>
          <w:lang w:val="bs-Latn-BA"/>
        </w:rPr>
      </w:pPr>
    </w:p>
    <w:p w14:paraId="05EB622B" w14:textId="77777777" w:rsidR="00F27355" w:rsidRPr="0070365A" w:rsidRDefault="00F27355" w:rsidP="00F27355">
      <w:pPr>
        <w:rPr>
          <w:rFonts w:ascii="Arial" w:hAnsi="Arial" w:cs="Arial"/>
          <w:sz w:val="22"/>
          <w:szCs w:val="22"/>
          <w:lang w:val="bs-Latn-BA"/>
        </w:rPr>
      </w:pPr>
    </w:p>
    <w:p w14:paraId="3221AC37" w14:textId="77777777" w:rsidR="00BF3519" w:rsidRDefault="00BF3519" w:rsidP="00B23FD0">
      <w:pPr>
        <w:tabs>
          <w:tab w:val="left" w:pos="6561"/>
        </w:tabs>
        <w:rPr>
          <w:rFonts w:ascii="Arial" w:hAnsi="Arial" w:cs="Arial"/>
          <w:sz w:val="22"/>
          <w:szCs w:val="22"/>
          <w:lang w:val="bs-Latn-BA"/>
        </w:rPr>
      </w:pPr>
    </w:p>
    <w:p w14:paraId="50D89458" w14:textId="77777777" w:rsidR="00BF3519" w:rsidRDefault="00BF3519" w:rsidP="00B23FD0">
      <w:pPr>
        <w:tabs>
          <w:tab w:val="left" w:pos="6561"/>
        </w:tabs>
        <w:rPr>
          <w:rFonts w:ascii="Arial" w:hAnsi="Arial" w:cs="Arial"/>
          <w:sz w:val="22"/>
          <w:szCs w:val="22"/>
          <w:lang w:val="bs-Latn-BA"/>
        </w:rPr>
      </w:pPr>
    </w:p>
    <w:p w14:paraId="1FBFD00F" w14:textId="77777777" w:rsidR="00BF3519" w:rsidRDefault="00BF3519" w:rsidP="00B23FD0">
      <w:pPr>
        <w:tabs>
          <w:tab w:val="left" w:pos="6561"/>
        </w:tabs>
        <w:rPr>
          <w:rFonts w:ascii="Arial" w:hAnsi="Arial" w:cs="Arial"/>
          <w:sz w:val="22"/>
          <w:szCs w:val="22"/>
          <w:lang w:val="bs-Latn-BA"/>
        </w:rPr>
      </w:pPr>
    </w:p>
    <w:p w14:paraId="1C9D8BFE" w14:textId="77777777" w:rsidR="00BF3519" w:rsidRDefault="00BF3519" w:rsidP="00B23FD0">
      <w:pPr>
        <w:tabs>
          <w:tab w:val="left" w:pos="6561"/>
        </w:tabs>
        <w:rPr>
          <w:rFonts w:ascii="Arial" w:hAnsi="Arial" w:cs="Arial"/>
          <w:sz w:val="22"/>
          <w:szCs w:val="22"/>
          <w:lang w:val="bs-Latn-BA"/>
        </w:rPr>
      </w:pPr>
    </w:p>
    <w:p w14:paraId="6310601F" w14:textId="77777777" w:rsidR="00BF3519" w:rsidRDefault="00BF3519" w:rsidP="00B23FD0">
      <w:pPr>
        <w:tabs>
          <w:tab w:val="left" w:pos="6561"/>
        </w:tabs>
        <w:rPr>
          <w:rFonts w:ascii="Arial" w:hAnsi="Arial" w:cs="Arial"/>
          <w:sz w:val="22"/>
          <w:szCs w:val="22"/>
          <w:lang w:val="bs-Latn-BA"/>
        </w:rPr>
      </w:pPr>
    </w:p>
    <w:p w14:paraId="06445EBB" w14:textId="77777777" w:rsidR="00BF3519" w:rsidRDefault="00BF3519" w:rsidP="00B23FD0">
      <w:pPr>
        <w:tabs>
          <w:tab w:val="left" w:pos="6561"/>
        </w:tabs>
        <w:rPr>
          <w:rFonts w:ascii="Arial" w:hAnsi="Arial" w:cs="Arial"/>
          <w:sz w:val="22"/>
          <w:szCs w:val="22"/>
          <w:lang w:val="bs-Latn-BA"/>
        </w:rPr>
      </w:pPr>
    </w:p>
    <w:p w14:paraId="07F2DAC4" w14:textId="77777777" w:rsidR="00BF3519" w:rsidRDefault="00BF3519" w:rsidP="00B23FD0">
      <w:pPr>
        <w:tabs>
          <w:tab w:val="left" w:pos="6561"/>
        </w:tabs>
        <w:rPr>
          <w:rFonts w:ascii="Arial" w:hAnsi="Arial" w:cs="Arial"/>
          <w:sz w:val="22"/>
          <w:szCs w:val="22"/>
          <w:lang w:val="bs-Latn-BA"/>
        </w:rPr>
      </w:pPr>
    </w:p>
    <w:p w14:paraId="0ABF58D7" w14:textId="77777777" w:rsidR="00BF3519" w:rsidRDefault="00BF3519" w:rsidP="00B23FD0">
      <w:pPr>
        <w:tabs>
          <w:tab w:val="left" w:pos="6561"/>
        </w:tabs>
        <w:rPr>
          <w:rFonts w:ascii="Arial" w:hAnsi="Arial" w:cs="Arial"/>
          <w:sz w:val="22"/>
          <w:szCs w:val="22"/>
          <w:lang w:val="bs-Latn-BA"/>
        </w:rPr>
      </w:pPr>
    </w:p>
    <w:p w14:paraId="69BFD618" w14:textId="77777777" w:rsidR="00BF3519" w:rsidRDefault="00BF3519" w:rsidP="00B23FD0">
      <w:pPr>
        <w:tabs>
          <w:tab w:val="left" w:pos="6561"/>
        </w:tabs>
        <w:rPr>
          <w:rFonts w:ascii="Arial" w:hAnsi="Arial" w:cs="Arial"/>
          <w:sz w:val="22"/>
          <w:szCs w:val="22"/>
          <w:lang w:val="bs-Latn-BA"/>
        </w:rPr>
      </w:pPr>
    </w:p>
    <w:p w14:paraId="7F853413" w14:textId="77777777" w:rsidR="00BF3519" w:rsidRDefault="00BF3519" w:rsidP="00B23FD0">
      <w:pPr>
        <w:tabs>
          <w:tab w:val="left" w:pos="6561"/>
        </w:tabs>
        <w:rPr>
          <w:rFonts w:ascii="Arial" w:hAnsi="Arial" w:cs="Arial"/>
          <w:sz w:val="22"/>
          <w:szCs w:val="22"/>
          <w:lang w:val="bs-Latn-BA"/>
        </w:rPr>
      </w:pPr>
    </w:p>
    <w:p w14:paraId="342BC98B" w14:textId="77777777" w:rsidR="00BF3519" w:rsidRDefault="00BF3519" w:rsidP="00B23FD0">
      <w:pPr>
        <w:tabs>
          <w:tab w:val="left" w:pos="6561"/>
        </w:tabs>
        <w:rPr>
          <w:rFonts w:ascii="Arial" w:hAnsi="Arial" w:cs="Arial"/>
          <w:sz w:val="22"/>
          <w:szCs w:val="22"/>
          <w:lang w:val="bs-Latn-BA"/>
        </w:rPr>
      </w:pPr>
    </w:p>
    <w:p w14:paraId="0EDFB117" w14:textId="77777777" w:rsidR="00CA78EE" w:rsidRPr="003C533E" w:rsidRDefault="00CA78EE" w:rsidP="00B23FD0">
      <w:pPr>
        <w:tabs>
          <w:tab w:val="left" w:pos="6561"/>
        </w:tabs>
        <w:rPr>
          <w:lang w:val="bs-Latn-BA"/>
        </w:rPr>
      </w:pPr>
    </w:p>
    <w:sectPr w:rsidR="00CA78EE" w:rsidRPr="003C533E" w:rsidSect="00D03656">
      <w:type w:val="continuous"/>
      <w:pgSz w:w="11907" w:h="16840" w:code="9"/>
      <w:pgMar w:top="1134" w:right="1134" w:bottom="1134"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2359F" w14:textId="77777777" w:rsidR="00402D9D" w:rsidRDefault="00402D9D">
      <w:r>
        <w:separator/>
      </w:r>
    </w:p>
  </w:endnote>
  <w:endnote w:type="continuationSeparator" w:id="0">
    <w:p w14:paraId="773580DC" w14:textId="77777777" w:rsidR="00402D9D" w:rsidRDefault="0040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6B30" w14:textId="77777777" w:rsidR="00EF5FD6" w:rsidRPr="00D03656" w:rsidRDefault="00EF5FD6" w:rsidP="00D03656">
    <w:pPr>
      <w:pStyle w:val="Footer"/>
      <w:tabs>
        <w:tab w:val="clear" w:pos="8640"/>
        <w:tab w:val="left" w:pos="142"/>
        <w:tab w:val="right" w:pos="9356"/>
      </w:tabs>
      <w:rPr>
        <w:rFonts w:ascii="Arial" w:hAnsi="Arial"/>
        <w:noProof/>
        <w:sz w:val="16"/>
        <w:lang w:val="pt-PT"/>
      </w:rPr>
    </w:pPr>
    <w:r>
      <w:rPr>
        <w:rFonts w:ascii="Arial" w:hAnsi="Arial" w:cs="Arial"/>
        <w:noProof/>
        <w:lang w:val="hr-HR" w:eastAsia="hr-HR"/>
      </w:rPr>
      <mc:AlternateContent>
        <mc:Choice Requires="wps">
          <w:drawing>
            <wp:anchor distT="0" distB="0" distL="114300" distR="114300" simplePos="0" relativeHeight="251658240" behindDoc="0" locked="0" layoutInCell="1" allowOverlap="1" wp14:anchorId="52403CA2" wp14:editId="0562FC81">
              <wp:simplePos x="0" y="0"/>
              <wp:positionH relativeFrom="column">
                <wp:posOffset>-14605</wp:posOffset>
              </wp:positionH>
              <wp:positionV relativeFrom="paragraph">
                <wp:posOffset>-38100</wp:posOffset>
              </wp:positionV>
              <wp:extent cx="5965825" cy="635"/>
              <wp:effectExtent l="13970" t="9525" r="11430"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63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48F6C" id="_x0000_t32" coordsize="21600,21600" o:spt="32" o:oned="t" path="m,l21600,21600e" filled="f">
              <v:path arrowok="t" fillok="f" o:connecttype="none"/>
              <o:lock v:ext="edit" shapetype="t"/>
            </v:shapetype>
            <v:shape id="AutoShape 3" o:spid="_x0000_s1026" type="#_x0000_t32" style="position:absolute;margin-left:-1.15pt;margin-top:-3pt;width:469.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grvgEAAFgDAAAOAAAAZHJzL2Uyb0RvYy54bWysU8Fu2zAMvQ/YPwi6L46zOWuMOD0kyy7d&#10;FqDtBzCybAuTRYFSYufvJ6lOuq23YReBFMXHx0dqfT/2mp0lOYWm4vlszpk0Amtl2oo/P+0/3HHm&#10;PJgaNBpZ8Yt0/H7z/t16sKVcYIe6lsQCiHHlYCveeW/LLHOikz24GVppQrBB6sEHl9qsJhgCeq+z&#10;xXy+zAak2hIK6Vy43b0E+SbhN40U/kfTOOmZrnjg5tNJ6TzGM9usoWwJbKfERAP+gUUPyoSiN6gd&#10;eGAnUm+geiUIHTZ+JrDPsGmUkKmH0E0+/6ubxw6sTL0EcZy9yeT+H6z4ft6aA0XqYjSP9gHFT8cM&#10;bjswrUwEni42DC6PUmWDdeUtJTrOHogdh29Yhzdw8phUGBvqI2Toj41J7MtNbDl6JsJlsVoWd4uC&#10;MxFiy49FwofymmrJ+a8SexaNijtPoNrOb9GYMFSkPBWC84PzkRiU14RY1+BeaZ1mqw0bKr4qQqUY&#10;cahVHYPJofa41cTOELYj339afd5NLP54RngydQLrJNRfJtuD0i92KK7NJE7UIy6fK49YXw50FS2M&#10;L7GcVi3ux+9+yn79EJtfAAAA//8DAFBLAwQUAAYACAAAACEApN1vp98AAAAIAQAADwAAAGRycy9k&#10;b3ducmV2LnhtbEyPzW7CMBCE70h9B2uReqnAaRB/aRxUReWQQ0VL+wAm3iYR8TqKHQhv3+2pnFa7&#10;M5r9Jt2NthUX7H3jSMHzPAKBVDrTUKXg+2s/24DwQZPRrSNUcEMPu+xhkurEuCt94uUYKsEh5BOt&#10;oA6hS6T0ZY1W+7nrkFj7cb3Vgde+kqbXVw63rYyjaCWtbog/1LrDvMbyfBysgne8fTyN6/0yt1R4&#10;+bYphkNeKPU4HV9fQAQcw78Z/vAZHTJmOrmBjBetglm8YCfPFVdifbtYxyBOfFhuQWapvC+Q/QIA&#10;AP//AwBQSwECLQAUAAYACAAAACEAtoM4kv4AAADhAQAAEwAAAAAAAAAAAAAAAAAAAAAAW0NvbnRl&#10;bnRfVHlwZXNdLnhtbFBLAQItABQABgAIAAAAIQA4/SH/1gAAAJQBAAALAAAAAAAAAAAAAAAAAC8B&#10;AABfcmVscy8ucmVsc1BLAQItABQABgAIAAAAIQAa17grvgEAAFgDAAAOAAAAAAAAAAAAAAAAAC4C&#10;AABkcnMvZTJvRG9jLnhtbFBLAQItABQABgAIAAAAIQCk3W+n3wAAAAgBAAAPAAAAAAAAAAAAAAAA&#10;ABgEAABkcnMvZG93bnJldi54bWxQSwUGAAAAAAQABADzAAAAJAUAAAAA&#10;" strokecolor="#1f497d"/>
          </w:pict>
        </mc:Fallback>
      </mc:AlternateContent>
    </w:r>
    <w:r>
      <w:rPr>
        <w:rFonts w:ascii="Arial" w:hAnsi="Arial" w:cs="Arial"/>
        <w:noProof/>
        <w:lang w:val="hr-HR" w:eastAsia="hr-HR"/>
      </w:rPr>
      <w:drawing>
        <wp:inline distT="0" distB="0" distL="0" distR="0" wp14:anchorId="417D98AF" wp14:editId="0A5757C8">
          <wp:extent cx="626400" cy="259200"/>
          <wp:effectExtent l="0" t="0" r="2540" b="7620"/>
          <wp:docPr id="12" name="Picture 12"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00" cy="259200"/>
                  </a:xfrm>
                  <a:prstGeom prst="rect">
                    <a:avLst/>
                  </a:prstGeom>
                  <a:noFill/>
                  <a:ln>
                    <a:noFill/>
                  </a:ln>
                </pic:spPr>
              </pic:pic>
            </a:graphicData>
          </a:graphic>
        </wp:inline>
      </w:drawing>
    </w:r>
    <w:r>
      <w:rPr>
        <w:rFonts w:ascii="Arial" w:hAnsi="Arial"/>
        <w:noProof/>
        <w:sz w:val="16"/>
        <w:lang w:val="pt-PT"/>
      </w:rPr>
      <w:tab/>
    </w:r>
    <w:r>
      <w:rPr>
        <w:rFonts w:ascii="Arial" w:hAnsi="Arial"/>
        <w:noProof/>
        <w:sz w:val="16"/>
        <w:lang w:val="pt-PT"/>
      </w:rPr>
      <w:tab/>
    </w:r>
    <w:r w:rsidRPr="00095CB3">
      <w:rPr>
        <w:rFonts w:ascii="Arial" w:hAnsi="Arial"/>
        <w:noProof/>
        <w:sz w:val="22"/>
        <w:szCs w:val="22"/>
        <w:lang w:val="pt-PT"/>
      </w:rPr>
      <w:t xml:space="preserve">  </w:t>
    </w:r>
    <w:r w:rsidRPr="00095CB3">
      <w:rPr>
        <w:rFonts w:ascii="Arial" w:hAnsi="Arial" w:cs="Arial"/>
        <w:bCs/>
        <w:sz w:val="22"/>
        <w:szCs w:val="22"/>
      </w:rPr>
      <w:fldChar w:fldCharType="begin"/>
    </w:r>
    <w:r w:rsidRPr="00095CB3">
      <w:rPr>
        <w:rFonts w:ascii="Arial" w:hAnsi="Arial" w:cs="Arial"/>
        <w:bCs/>
        <w:sz w:val="22"/>
        <w:szCs w:val="22"/>
      </w:rPr>
      <w:instrText xml:space="preserve"> PAGE </w:instrText>
    </w:r>
    <w:r w:rsidRPr="00095CB3">
      <w:rPr>
        <w:rFonts w:ascii="Arial" w:hAnsi="Arial" w:cs="Arial"/>
        <w:bCs/>
        <w:sz w:val="22"/>
        <w:szCs w:val="22"/>
      </w:rPr>
      <w:fldChar w:fldCharType="separate"/>
    </w:r>
    <w:r w:rsidR="00B803DA">
      <w:rPr>
        <w:rFonts w:ascii="Arial" w:hAnsi="Arial" w:cs="Arial"/>
        <w:bCs/>
        <w:noProof/>
        <w:sz w:val="22"/>
        <w:szCs w:val="22"/>
      </w:rPr>
      <w:t>4</w:t>
    </w:r>
    <w:r w:rsidRPr="00095CB3">
      <w:rPr>
        <w:rFonts w:ascii="Arial" w:hAnsi="Arial" w:cs="Arial"/>
        <w:bCs/>
        <w:sz w:val="22"/>
        <w:szCs w:val="22"/>
      </w:rPr>
      <w:fldChar w:fldCharType="end"/>
    </w:r>
    <w:r w:rsidRPr="00095CB3">
      <w:rPr>
        <w:rFonts w:ascii="Arial" w:hAnsi="Arial" w:cs="Arial"/>
        <w:sz w:val="22"/>
        <w:szCs w:val="22"/>
      </w:rPr>
      <w:t>/</w:t>
    </w:r>
    <w:r w:rsidRPr="00095CB3">
      <w:rPr>
        <w:rFonts w:ascii="Arial" w:hAnsi="Arial" w:cs="Arial"/>
        <w:bCs/>
        <w:sz w:val="22"/>
        <w:szCs w:val="22"/>
      </w:rPr>
      <w:fldChar w:fldCharType="begin"/>
    </w:r>
    <w:r w:rsidRPr="00095CB3">
      <w:rPr>
        <w:rFonts w:ascii="Arial" w:hAnsi="Arial" w:cs="Arial"/>
        <w:bCs/>
        <w:sz w:val="22"/>
        <w:szCs w:val="22"/>
      </w:rPr>
      <w:instrText xml:space="preserve"> NUMPAGES  </w:instrText>
    </w:r>
    <w:r w:rsidRPr="00095CB3">
      <w:rPr>
        <w:rFonts w:ascii="Arial" w:hAnsi="Arial" w:cs="Arial"/>
        <w:bCs/>
        <w:sz w:val="22"/>
        <w:szCs w:val="22"/>
      </w:rPr>
      <w:fldChar w:fldCharType="separate"/>
    </w:r>
    <w:r w:rsidR="00B803DA">
      <w:rPr>
        <w:rFonts w:ascii="Arial" w:hAnsi="Arial" w:cs="Arial"/>
        <w:bCs/>
        <w:noProof/>
        <w:sz w:val="22"/>
        <w:szCs w:val="22"/>
      </w:rPr>
      <w:t>16</w:t>
    </w:r>
    <w:r w:rsidRPr="00095CB3">
      <w:rPr>
        <w:rFonts w:ascii="Arial" w:hAnsi="Arial" w:cs="Arial"/>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Borders>
        <w:top w:val="single" w:sz="4" w:space="0" w:color="auto"/>
      </w:tblBorders>
      <w:tblLayout w:type="fixed"/>
      <w:tblLook w:val="01E0" w:firstRow="1" w:lastRow="1" w:firstColumn="1" w:lastColumn="1" w:noHBand="0" w:noVBand="0"/>
    </w:tblPr>
    <w:tblGrid>
      <w:gridCol w:w="1701"/>
      <w:gridCol w:w="6629"/>
      <w:gridCol w:w="1138"/>
    </w:tblGrid>
    <w:tr w:rsidR="00EF5FD6" w:rsidRPr="0063684B" w14:paraId="25B3023C" w14:textId="77777777" w:rsidTr="00B74798">
      <w:trPr>
        <w:trHeight w:val="760"/>
      </w:trPr>
      <w:tc>
        <w:tcPr>
          <w:tcW w:w="1701" w:type="dxa"/>
          <w:tcBorders>
            <w:top w:val="thinThickSmallGap" w:sz="24" w:space="0" w:color="1F497D"/>
            <w:left w:val="nil"/>
            <w:bottom w:val="nil"/>
            <w:right w:val="nil"/>
          </w:tcBorders>
          <w:shd w:val="clear" w:color="auto" w:fill="auto"/>
          <w:vAlign w:val="center"/>
        </w:tcPr>
        <w:p w14:paraId="5055CD90" w14:textId="77777777" w:rsidR="00EF5FD6" w:rsidRPr="008343C4" w:rsidRDefault="00EF5FD6" w:rsidP="00B74798">
          <w:pPr>
            <w:pStyle w:val="Footer"/>
            <w:tabs>
              <w:tab w:val="clear" w:pos="4320"/>
              <w:tab w:val="center" w:pos="6096"/>
            </w:tabs>
            <w:jc w:val="center"/>
            <w:rPr>
              <w:rFonts w:ascii="Arial" w:hAnsi="Arial" w:cs="Arial"/>
              <w:noProof/>
              <w:sz w:val="14"/>
              <w:lang w:val="pt-PT"/>
            </w:rPr>
          </w:pPr>
          <w:r>
            <w:rPr>
              <w:rFonts w:ascii="Arial" w:hAnsi="Arial" w:cs="Arial"/>
              <w:noProof/>
              <w:lang w:val="hr-HR" w:eastAsia="hr-HR"/>
            </w:rPr>
            <w:drawing>
              <wp:inline distT="0" distB="0" distL="0" distR="0" wp14:anchorId="08DB5620" wp14:editId="6183BDB3">
                <wp:extent cx="878400" cy="363600"/>
                <wp:effectExtent l="0" t="0" r="0" b="0"/>
                <wp:docPr id="14" name="Picture 14" descr="U:\Interni dokumenti\ISBIH logo 2019\Latinica\ISBIH logo la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nterni dokumenti\ISBIH logo 2019\Latinica\ISBIH logo lat.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400" cy="363600"/>
                        </a:xfrm>
                        <a:prstGeom prst="rect">
                          <a:avLst/>
                        </a:prstGeom>
                        <a:noFill/>
                        <a:ln>
                          <a:noFill/>
                        </a:ln>
                      </pic:spPr>
                    </pic:pic>
                  </a:graphicData>
                </a:graphic>
              </wp:inline>
            </w:drawing>
          </w:r>
        </w:p>
      </w:tc>
      <w:tc>
        <w:tcPr>
          <w:tcW w:w="6629" w:type="dxa"/>
          <w:vMerge w:val="restart"/>
          <w:tcBorders>
            <w:top w:val="thinThickSmallGap" w:sz="24" w:space="0" w:color="1F497D"/>
            <w:left w:val="nil"/>
            <w:right w:val="nil"/>
          </w:tcBorders>
          <w:shd w:val="clear" w:color="auto" w:fill="auto"/>
          <w:vAlign w:val="center"/>
        </w:tcPr>
        <w:p w14:paraId="06BBE090" w14:textId="77777777" w:rsidR="00EF5FD6" w:rsidRPr="007D46F9" w:rsidRDefault="00EF5FD6"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INSTITUT ZA STANDARDIZACIJU BOSNE I HERCEGOVINE</w:t>
          </w:r>
        </w:p>
        <w:p w14:paraId="70A2A038" w14:textId="77777777" w:rsidR="00EF5FD6" w:rsidRPr="007D46F9" w:rsidRDefault="00EF5FD6"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Bosna i Hercegovina, Trg Ilidžanske brigade 2</w:t>
          </w:r>
          <w:r w:rsidRPr="007D46F9">
            <w:rPr>
              <w:rFonts w:ascii="Arial" w:hAnsi="Arial" w:cs="Arial"/>
              <w:noProof/>
              <w:sz w:val="16"/>
              <w:szCs w:val="16"/>
              <w:lang w:val="hr-HR"/>
            </w:rPr>
            <w:t>b</w:t>
          </w:r>
          <w:r w:rsidRPr="007D46F9">
            <w:rPr>
              <w:rFonts w:ascii="Arial" w:hAnsi="Arial" w:cs="Arial"/>
              <w:noProof/>
              <w:sz w:val="16"/>
              <w:szCs w:val="16"/>
            </w:rPr>
            <w:t>, 71123 Istočno Sarajevo,</w:t>
          </w:r>
        </w:p>
        <w:p w14:paraId="29E96F1E" w14:textId="77777777" w:rsidR="00EF5FD6" w:rsidRPr="007D46F9" w:rsidRDefault="00EF5FD6" w:rsidP="00B74798">
          <w:pPr>
            <w:pStyle w:val="Footer"/>
            <w:tabs>
              <w:tab w:val="clear" w:pos="4320"/>
              <w:tab w:val="center" w:pos="6096"/>
            </w:tabs>
            <w:ind w:left="-108"/>
            <w:jc w:val="center"/>
            <w:rPr>
              <w:rFonts w:ascii="Arial" w:hAnsi="Arial" w:cs="Arial"/>
              <w:noProof/>
              <w:sz w:val="16"/>
              <w:szCs w:val="16"/>
            </w:rPr>
          </w:pPr>
          <w:r w:rsidRPr="007D46F9">
            <w:rPr>
              <w:rFonts w:ascii="Arial" w:hAnsi="Arial" w:cs="Arial"/>
              <w:noProof/>
              <w:sz w:val="16"/>
              <w:szCs w:val="16"/>
            </w:rPr>
            <w:t>tel. + 387 57 310 - 560, Informaciono dokumentacioni centar: +387 57 310 - 580;</w:t>
          </w:r>
        </w:p>
        <w:p w14:paraId="7B58A597" w14:textId="77777777" w:rsidR="00EF5FD6" w:rsidRPr="006A0B03" w:rsidRDefault="00EF5FD6" w:rsidP="000F712F">
          <w:pPr>
            <w:pStyle w:val="Footer"/>
            <w:tabs>
              <w:tab w:val="clear" w:pos="4320"/>
              <w:tab w:val="center" w:pos="6096"/>
            </w:tabs>
            <w:ind w:left="53"/>
            <w:jc w:val="center"/>
            <w:rPr>
              <w:rFonts w:ascii="Arial" w:hAnsi="Arial" w:cs="Arial"/>
              <w:noProof/>
              <w:sz w:val="14"/>
              <w:lang w:val="hr-HR"/>
            </w:rPr>
          </w:pPr>
          <w:r w:rsidRPr="007D46F9">
            <w:rPr>
              <w:rFonts w:ascii="Arial" w:hAnsi="Arial" w:cs="Arial"/>
              <w:noProof/>
              <w:sz w:val="16"/>
              <w:szCs w:val="16"/>
            </w:rPr>
            <w:t xml:space="preserve">faks + 387 57 310 - 575; </w:t>
          </w:r>
          <w:r w:rsidRPr="007D46F9">
            <w:rPr>
              <w:rFonts w:ascii="Arial" w:hAnsi="Arial" w:cs="Arial"/>
              <w:noProof/>
              <w:sz w:val="16"/>
              <w:szCs w:val="16"/>
              <w:lang w:val="pt-PT"/>
            </w:rPr>
            <w:t xml:space="preserve">E-mail: </w:t>
          </w:r>
          <w:hyperlink r:id="rId2" w:history="1">
            <w:r w:rsidRPr="00842029">
              <w:rPr>
                <w:rStyle w:val="Hyperlink"/>
                <w:rFonts w:ascii="Arial" w:hAnsi="Arial" w:cs="Arial"/>
                <w:noProof/>
                <w:sz w:val="16"/>
                <w:szCs w:val="16"/>
                <w:lang w:val="pt-PT"/>
              </w:rPr>
              <w:t>stand@isbih.gov.ba</w:t>
            </w:r>
          </w:hyperlink>
          <w:r w:rsidRPr="007D46F9">
            <w:rPr>
              <w:rFonts w:ascii="Arial" w:hAnsi="Arial" w:cs="Arial"/>
              <w:noProof/>
              <w:sz w:val="16"/>
              <w:szCs w:val="16"/>
              <w:lang w:val="pt-PT"/>
            </w:rPr>
            <w:t xml:space="preserve">; </w:t>
          </w:r>
          <w:hyperlink r:id="rId3" w:history="1">
            <w:r w:rsidRPr="00842029">
              <w:rPr>
                <w:rStyle w:val="Hyperlink"/>
                <w:rFonts w:ascii="Arial" w:hAnsi="Arial" w:cs="Arial"/>
                <w:noProof/>
                <w:sz w:val="16"/>
                <w:szCs w:val="16"/>
                <w:lang w:val="pt-PT"/>
              </w:rPr>
              <w:t>www.isbih.gov.ba</w:t>
            </w:r>
          </w:hyperlink>
        </w:p>
      </w:tc>
      <w:tc>
        <w:tcPr>
          <w:tcW w:w="1138" w:type="dxa"/>
          <w:vMerge w:val="restart"/>
          <w:tcBorders>
            <w:top w:val="thinThickSmallGap" w:sz="24" w:space="0" w:color="1F497D"/>
            <w:left w:val="nil"/>
            <w:right w:val="nil"/>
          </w:tcBorders>
          <w:shd w:val="clear" w:color="auto" w:fill="auto"/>
          <w:vAlign w:val="center"/>
        </w:tcPr>
        <w:p w14:paraId="12D58DF1" w14:textId="04EC5578" w:rsidR="00EF5FD6" w:rsidRPr="006A0B03" w:rsidRDefault="00EF5FD6" w:rsidP="00B74798">
          <w:pPr>
            <w:pStyle w:val="Footer"/>
            <w:tabs>
              <w:tab w:val="clear" w:pos="4320"/>
              <w:tab w:val="center" w:pos="6096"/>
            </w:tabs>
            <w:jc w:val="center"/>
            <w:rPr>
              <w:rFonts w:ascii="Arial" w:hAnsi="Arial" w:cs="Arial"/>
              <w:noProof/>
              <w:sz w:val="14"/>
              <w:lang w:val="hr-HR"/>
            </w:rPr>
          </w:pPr>
        </w:p>
      </w:tc>
    </w:tr>
    <w:tr w:rsidR="00EF5FD6" w:rsidRPr="0063684B" w14:paraId="6DB03336" w14:textId="77777777" w:rsidTr="00B74798">
      <w:trPr>
        <w:trHeight w:val="300"/>
      </w:trPr>
      <w:tc>
        <w:tcPr>
          <w:tcW w:w="1701" w:type="dxa"/>
          <w:tcBorders>
            <w:top w:val="nil"/>
            <w:left w:val="nil"/>
            <w:bottom w:val="nil"/>
            <w:right w:val="nil"/>
          </w:tcBorders>
          <w:shd w:val="clear" w:color="auto" w:fill="auto"/>
          <w:vAlign w:val="bottom"/>
        </w:tcPr>
        <w:p w14:paraId="5F698DAA" w14:textId="77777777" w:rsidR="00EF5FD6" w:rsidRDefault="00EF5FD6" w:rsidP="00B74798">
          <w:pPr>
            <w:pStyle w:val="Footer"/>
            <w:tabs>
              <w:tab w:val="clear" w:pos="4320"/>
              <w:tab w:val="center" w:pos="6096"/>
            </w:tabs>
            <w:rPr>
              <w:rFonts w:ascii="Arial" w:hAnsi="Arial" w:cs="Arial"/>
              <w:noProof/>
              <w:sz w:val="14"/>
              <w:lang w:val="pt-PT"/>
            </w:rPr>
          </w:pPr>
          <w:r>
            <w:rPr>
              <w:rFonts w:ascii="Arial" w:hAnsi="Arial" w:cs="Arial"/>
              <w:noProof/>
              <w:sz w:val="14"/>
              <w:lang w:val="pt-PT"/>
            </w:rPr>
            <w:t>BAS O 7</w:t>
          </w:r>
          <w:r w:rsidRPr="006A0B03">
            <w:rPr>
              <w:rFonts w:ascii="Arial" w:hAnsi="Arial" w:cs="Arial"/>
              <w:noProof/>
              <w:sz w:val="14"/>
              <w:lang w:val="sr-Cyrl-CS"/>
            </w:rPr>
            <w:t>.</w:t>
          </w:r>
          <w:r>
            <w:rPr>
              <w:rFonts w:ascii="Arial" w:hAnsi="Arial" w:cs="Arial"/>
              <w:noProof/>
              <w:sz w:val="14"/>
              <w:lang w:val="pt-PT"/>
            </w:rPr>
            <w:t>1</w:t>
          </w:r>
          <w:r w:rsidRPr="006A0B03">
            <w:rPr>
              <w:rFonts w:ascii="Arial" w:hAnsi="Arial" w:cs="Arial"/>
              <w:noProof/>
              <w:sz w:val="14"/>
              <w:lang w:val="sr-Cyrl-CS"/>
            </w:rPr>
            <w:t>-</w:t>
          </w:r>
          <w:r>
            <w:rPr>
              <w:rFonts w:ascii="Arial" w:hAnsi="Arial" w:cs="Arial"/>
              <w:noProof/>
              <w:sz w:val="14"/>
              <w:lang w:val="pt-PT"/>
            </w:rPr>
            <w:t>05</w:t>
          </w:r>
        </w:p>
        <w:p w14:paraId="6F6C92BD" w14:textId="77777777" w:rsidR="00EF5FD6" w:rsidRDefault="00EF5FD6" w:rsidP="00B74798">
          <w:pPr>
            <w:pStyle w:val="Footer"/>
            <w:tabs>
              <w:tab w:val="clear" w:pos="4320"/>
              <w:tab w:val="center" w:pos="6096"/>
            </w:tabs>
            <w:rPr>
              <w:rFonts w:ascii="Arial" w:hAnsi="Arial" w:cs="Arial"/>
              <w:noProof/>
              <w:lang w:val="hr-HR" w:eastAsia="hr-HR"/>
            </w:rPr>
          </w:pPr>
          <w:r w:rsidRPr="006A0B03">
            <w:rPr>
              <w:rFonts w:ascii="Arial" w:hAnsi="Arial" w:cs="Arial"/>
              <w:noProof/>
              <w:sz w:val="14"/>
              <w:lang w:val="pt-PT"/>
            </w:rPr>
            <w:t xml:space="preserve">Važi od: </w:t>
          </w:r>
          <w:r w:rsidRPr="006A0B03">
            <w:rPr>
              <w:rFonts w:ascii="Arial" w:hAnsi="Arial" w:cs="Arial"/>
              <w:noProof/>
              <w:sz w:val="14"/>
              <w:lang w:val="hr-HR"/>
            </w:rPr>
            <w:t>2.</w:t>
          </w:r>
          <w:r>
            <w:rPr>
              <w:rFonts w:ascii="Arial" w:hAnsi="Arial" w:cs="Arial"/>
              <w:noProof/>
              <w:sz w:val="14"/>
              <w:lang w:val="hr-HR"/>
            </w:rPr>
            <w:t xml:space="preserve"> </w:t>
          </w:r>
          <w:r w:rsidRPr="006A0B03">
            <w:rPr>
              <w:rFonts w:ascii="Arial" w:hAnsi="Arial" w:cs="Arial"/>
              <w:noProof/>
              <w:sz w:val="14"/>
              <w:lang w:val="hr-HR"/>
            </w:rPr>
            <w:t>9.</w:t>
          </w:r>
          <w:r>
            <w:rPr>
              <w:rFonts w:ascii="Arial" w:hAnsi="Arial" w:cs="Arial"/>
              <w:noProof/>
              <w:sz w:val="14"/>
              <w:lang w:val="hr-HR"/>
            </w:rPr>
            <w:t xml:space="preserve"> </w:t>
          </w:r>
          <w:r w:rsidRPr="006A0B03">
            <w:rPr>
              <w:rFonts w:ascii="Arial" w:hAnsi="Arial" w:cs="Arial"/>
              <w:noProof/>
              <w:sz w:val="14"/>
              <w:lang w:val="hr-HR"/>
            </w:rPr>
            <w:t>2019</w:t>
          </w:r>
          <w:r>
            <w:rPr>
              <w:rFonts w:ascii="Arial" w:hAnsi="Arial" w:cs="Arial"/>
              <w:noProof/>
              <w:sz w:val="14"/>
              <w:lang w:val="hr-HR"/>
            </w:rPr>
            <w:t>.</w:t>
          </w:r>
        </w:p>
      </w:tc>
      <w:tc>
        <w:tcPr>
          <w:tcW w:w="6629" w:type="dxa"/>
          <w:vMerge/>
          <w:tcBorders>
            <w:left w:val="nil"/>
            <w:right w:val="nil"/>
          </w:tcBorders>
          <w:shd w:val="clear" w:color="auto" w:fill="auto"/>
          <w:vAlign w:val="center"/>
        </w:tcPr>
        <w:p w14:paraId="334650A6" w14:textId="77777777" w:rsidR="00EF5FD6" w:rsidRPr="007D46F9" w:rsidRDefault="00EF5FD6" w:rsidP="00B74798">
          <w:pPr>
            <w:pStyle w:val="Footer"/>
            <w:tabs>
              <w:tab w:val="clear" w:pos="4320"/>
              <w:tab w:val="center" w:pos="6096"/>
            </w:tabs>
            <w:spacing w:before="120"/>
            <w:ind w:left="-108"/>
            <w:jc w:val="center"/>
            <w:rPr>
              <w:rFonts w:ascii="Arial" w:hAnsi="Arial" w:cs="Arial"/>
              <w:noProof/>
              <w:sz w:val="16"/>
              <w:szCs w:val="16"/>
            </w:rPr>
          </w:pPr>
        </w:p>
      </w:tc>
      <w:tc>
        <w:tcPr>
          <w:tcW w:w="1138" w:type="dxa"/>
          <w:vMerge/>
          <w:tcBorders>
            <w:left w:val="nil"/>
            <w:right w:val="nil"/>
          </w:tcBorders>
          <w:shd w:val="clear" w:color="auto" w:fill="auto"/>
          <w:vAlign w:val="center"/>
        </w:tcPr>
        <w:p w14:paraId="2B90D10A" w14:textId="77777777" w:rsidR="00EF5FD6" w:rsidRPr="007D46F9" w:rsidRDefault="00EF5FD6" w:rsidP="00B74798">
          <w:pPr>
            <w:pStyle w:val="Footer"/>
            <w:tabs>
              <w:tab w:val="clear" w:pos="4320"/>
              <w:tab w:val="center" w:pos="6096"/>
            </w:tabs>
            <w:spacing w:before="120"/>
            <w:ind w:left="-108"/>
            <w:jc w:val="center"/>
            <w:rPr>
              <w:rFonts w:ascii="Arial" w:hAnsi="Arial" w:cs="Arial"/>
              <w:noProof/>
              <w:sz w:val="16"/>
              <w:szCs w:val="16"/>
            </w:rPr>
          </w:pPr>
        </w:p>
      </w:tc>
    </w:tr>
  </w:tbl>
  <w:p w14:paraId="1BA9A2DE" w14:textId="77777777" w:rsidR="00EF5FD6" w:rsidRPr="006320B9" w:rsidRDefault="00EF5FD6" w:rsidP="006320B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8B106" w14:textId="77777777" w:rsidR="00402D9D" w:rsidRDefault="00402D9D">
      <w:r>
        <w:separator/>
      </w:r>
    </w:p>
  </w:footnote>
  <w:footnote w:type="continuationSeparator" w:id="0">
    <w:p w14:paraId="3F7B3CED" w14:textId="77777777" w:rsidR="00402D9D" w:rsidRDefault="0040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FF67" w14:textId="77777777" w:rsidR="00EF5FD6" w:rsidRDefault="00000000">
    <w:pPr>
      <w:pStyle w:val="Header"/>
    </w:pPr>
    <w:r>
      <w:rPr>
        <w:noProof/>
      </w:rPr>
      <w:pict w14:anchorId="4406B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6" o:spid="_x0000_s1029" type="#_x0000_t136" style="position:absolute;margin-left:0;margin-top:0;width:604.55pt;height:54.95pt;rotation:315;z-index:-251654656;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EB956" w14:textId="77777777" w:rsidR="00EF5FD6" w:rsidRDefault="00000000">
    <w:pPr>
      <w:pStyle w:val="Header"/>
    </w:pPr>
    <w:r>
      <w:rPr>
        <w:noProof/>
      </w:rPr>
      <w:pict w14:anchorId="512F3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7" o:spid="_x0000_s1030" type="#_x0000_t136" style="position:absolute;margin-left:0;margin-top:0;width:604.55pt;height:54.95pt;rotation:315;z-index:-251652608;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r w:rsidR="00EF5FD6">
      <w:rPr>
        <w:noProof/>
        <w:lang w:val="hr-HR" w:eastAsia="hr-HR"/>
      </w:rPr>
      <mc:AlternateContent>
        <mc:Choice Requires="wps">
          <w:drawing>
            <wp:anchor distT="0" distB="0" distL="114300" distR="114300" simplePos="0" relativeHeight="251657728" behindDoc="0" locked="0" layoutInCell="1" allowOverlap="1" wp14:anchorId="1AF529BD" wp14:editId="4A4EF600">
              <wp:simplePos x="0" y="0"/>
              <wp:positionH relativeFrom="column">
                <wp:posOffset>-14605</wp:posOffset>
              </wp:positionH>
              <wp:positionV relativeFrom="paragraph">
                <wp:posOffset>249555</wp:posOffset>
              </wp:positionV>
              <wp:extent cx="5965825" cy="635"/>
              <wp:effectExtent l="13970" t="11430" r="11430"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825" cy="635"/>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6283D" id="_x0000_t32" coordsize="21600,21600" o:spt="32" o:oned="t" path="m,l21600,21600e" filled="f">
              <v:path arrowok="t" fillok="f" o:connecttype="none"/>
              <o:lock v:ext="edit" shapetype="t"/>
            </v:shapetype>
            <v:shape id="AutoShape 4" o:spid="_x0000_s1026" type="#_x0000_t32" style="position:absolute;margin-left:-1.15pt;margin-top:19.65pt;width:469.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grvgEAAFgDAAAOAAAAZHJzL2Uyb0RvYy54bWysU8Fu2zAMvQ/YPwi6L46zOWuMOD0kyy7d&#10;FqDtBzCybAuTRYFSYufvJ6lOuq23YReBFMXHx0dqfT/2mp0lOYWm4vlszpk0Amtl2oo/P+0/3HHm&#10;PJgaNBpZ8Yt0/H7z/t16sKVcYIe6lsQCiHHlYCveeW/LLHOikz24GVppQrBB6sEHl9qsJhgCeq+z&#10;xXy+zAak2hIK6Vy43b0E+SbhN40U/kfTOOmZrnjg5tNJ6TzGM9usoWwJbKfERAP+gUUPyoSiN6gd&#10;eGAnUm+geiUIHTZ+JrDPsGmUkKmH0E0+/6ubxw6sTL0EcZy9yeT+H6z4ft6aA0XqYjSP9gHFT8cM&#10;bjswrUwEni42DC6PUmWDdeUtJTrOHogdh29Yhzdw8phUGBvqI2Toj41J7MtNbDl6JsJlsVoWd4uC&#10;MxFiy49FwofymmrJ+a8SexaNijtPoNrOb9GYMFSkPBWC84PzkRiU14RY1+BeaZ1mqw0bKr4qQqUY&#10;cahVHYPJofa41cTOELYj339afd5NLP54RngydQLrJNRfJtuD0i92KK7NJE7UIy6fK49YXw50FS2M&#10;L7GcVi3ux+9+yn79EJtfAAAA//8DAFBLAwQUAAYACAAAACEARtguzt8AAAAIAQAADwAAAGRycy9k&#10;b3ducmV2LnhtbEyPzU7DMBCE70i8g7VIXFDrkEB/QpwKRfSQQwW0PIAbL0lEvI5ip03fnu0JTqvd&#10;Gc1+k20m24kTDr51pOBxHoFAqpxpqVbwddjOViB80GR05wgVXNDDJr+9yXRq3Jk+8bQPteAQ8qlW&#10;0ITQp1L6qkGr/dz1SKx9u8HqwOtQSzPoM4fbTsZRtJBWt8QfGt1j0WD1sx+tgh1ePh6m5fa5sFR6&#10;+bYqx/eiVOr+bnp9ARFwCn9muOIzOuTMdHQjGS86BbM4YaeCZM2T9XWyjEEcr4cnkHkm/xfIfwEA&#10;AP//AwBQSwECLQAUAAYACAAAACEAtoM4kv4AAADhAQAAEwAAAAAAAAAAAAAAAAAAAAAAW0NvbnRl&#10;bnRfVHlwZXNdLnhtbFBLAQItABQABgAIAAAAIQA4/SH/1gAAAJQBAAALAAAAAAAAAAAAAAAAAC8B&#10;AABfcmVscy8ucmVsc1BLAQItABQABgAIAAAAIQAa17grvgEAAFgDAAAOAAAAAAAAAAAAAAAAAC4C&#10;AABkcnMvZTJvRG9jLnhtbFBLAQItABQABgAIAAAAIQBG2C7O3wAAAAgBAAAPAAAAAAAAAAAAAAAA&#10;ABgEAABkcnMvZG93bnJldi54bWxQSwUGAAAAAAQABADzAAAAJAUAAAAA&#10;" strokecolor="#1f497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34"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00" w:firstRow="0" w:lastRow="0" w:firstColumn="0" w:lastColumn="0" w:noHBand="0" w:noVBand="0"/>
    </w:tblPr>
    <w:tblGrid>
      <w:gridCol w:w="3828"/>
      <w:gridCol w:w="1701"/>
      <w:gridCol w:w="3969"/>
    </w:tblGrid>
    <w:tr w:rsidR="00EF5FD6" w:rsidRPr="009D7EC4" w14:paraId="0AB8126F" w14:textId="77777777" w:rsidTr="00F73201">
      <w:trPr>
        <w:trHeight w:val="1190"/>
      </w:trPr>
      <w:tc>
        <w:tcPr>
          <w:tcW w:w="3828" w:type="dxa"/>
          <w:tcBorders>
            <w:top w:val="nil"/>
            <w:left w:val="nil"/>
            <w:bottom w:val="thickThinSmallGap" w:sz="24" w:space="0" w:color="1F497D"/>
            <w:right w:val="nil"/>
          </w:tcBorders>
          <w:shd w:val="clear" w:color="auto" w:fill="auto"/>
          <w:vAlign w:val="center"/>
        </w:tcPr>
        <w:p w14:paraId="51D2F0AF" w14:textId="77777777" w:rsidR="00EF5FD6" w:rsidRPr="009D7EC4" w:rsidRDefault="00000000" w:rsidP="004D2153">
          <w:pPr>
            <w:jc w:val="center"/>
            <w:rPr>
              <w:rFonts w:ascii="Arial" w:hAnsi="Arial" w:cs="Arial"/>
              <w:b/>
              <w:lang w:val="sl-SI"/>
            </w:rPr>
          </w:pPr>
          <w:r>
            <w:rPr>
              <w:noProof/>
            </w:rPr>
            <w:pict w14:anchorId="53CF3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9165" o:spid="_x0000_s1028" type="#_x0000_t136" style="position:absolute;left:0;text-align:left;margin-left:0;margin-top:0;width:604.55pt;height:54.95pt;rotation:315;z-index:-251656704;mso-position-horizontal:center;mso-position-horizontal-relative:margin;mso-position-vertical:center;mso-position-vertical-relative:margin" o:allowincell="f" fillcolor="silver" stroked="f">
                <v:fill opacity=".5"/>
                <v:textpath style="font-family:&quot;Arial&quot;;font-size:1pt" string="Komisija za javne nabavke"/>
                <w10:wrap anchorx="margin" anchory="margin"/>
              </v:shape>
            </w:pict>
          </w:r>
          <w:r w:rsidR="00EF5FD6" w:rsidRPr="009D7EC4">
            <w:rPr>
              <w:rFonts w:ascii="Arial" w:hAnsi="Arial" w:cs="Arial"/>
              <w:b/>
              <w:lang w:val="sl-SI"/>
            </w:rPr>
            <w:t>Bosna i Hercegovina</w:t>
          </w:r>
        </w:p>
        <w:p w14:paraId="24684104" w14:textId="77777777" w:rsidR="00EF5FD6" w:rsidRPr="00AC26C5" w:rsidRDefault="00EF5FD6" w:rsidP="004D2153">
          <w:pPr>
            <w:jc w:val="center"/>
            <w:rPr>
              <w:sz w:val="20"/>
              <w:lang w:val="sl-SI"/>
            </w:rPr>
          </w:pPr>
          <w:r w:rsidRPr="009D7EC4">
            <w:rPr>
              <w:rFonts w:ascii="Arial" w:hAnsi="Arial" w:cs="Arial"/>
              <w:b/>
              <w:lang w:val="sl-SI"/>
            </w:rPr>
            <w:t>Institut za standardizaciju</w:t>
          </w:r>
          <w:r w:rsidRPr="003F7FB1">
            <w:rPr>
              <w:b/>
              <w:i/>
              <w:lang w:val="sl-SI"/>
            </w:rPr>
            <w:t xml:space="preserve"> </w:t>
          </w:r>
        </w:p>
      </w:tc>
      <w:tc>
        <w:tcPr>
          <w:tcW w:w="1701" w:type="dxa"/>
          <w:tcBorders>
            <w:top w:val="nil"/>
            <w:left w:val="nil"/>
            <w:bottom w:val="thickThinSmallGap" w:sz="24" w:space="0" w:color="1F497D"/>
            <w:right w:val="nil"/>
          </w:tcBorders>
          <w:shd w:val="clear" w:color="auto" w:fill="auto"/>
        </w:tcPr>
        <w:p w14:paraId="4E930F51" w14:textId="77777777" w:rsidR="00EF5FD6" w:rsidRPr="00AC26C5" w:rsidRDefault="00EF5FD6" w:rsidP="004D2153">
          <w:pPr>
            <w:spacing w:before="60"/>
            <w:jc w:val="center"/>
            <w:rPr>
              <w:b/>
              <w:sz w:val="28"/>
              <w:szCs w:val="28"/>
              <w:lang w:val="pl-PL"/>
            </w:rPr>
          </w:pPr>
          <w:r>
            <w:rPr>
              <w:b/>
              <w:noProof/>
              <w:sz w:val="28"/>
              <w:szCs w:val="28"/>
              <w:lang w:val="hr-HR" w:eastAsia="hr-HR"/>
            </w:rPr>
            <w:drawing>
              <wp:inline distT="0" distB="0" distL="0" distR="0" wp14:anchorId="5084450F" wp14:editId="7D5A3620">
                <wp:extent cx="626745" cy="714375"/>
                <wp:effectExtent l="0" t="0" r="190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714375"/>
                        </a:xfrm>
                        <a:prstGeom prst="rect">
                          <a:avLst/>
                        </a:prstGeom>
                        <a:noFill/>
                      </pic:spPr>
                    </pic:pic>
                  </a:graphicData>
                </a:graphic>
              </wp:inline>
            </w:drawing>
          </w:r>
        </w:p>
      </w:tc>
      <w:tc>
        <w:tcPr>
          <w:tcW w:w="3969" w:type="dxa"/>
          <w:tcBorders>
            <w:top w:val="nil"/>
            <w:left w:val="nil"/>
            <w:bottom w:val="thickThinSmallGap" w:sz="24" w:space="0" w:color="17365D"/>
            <w:right w:val="nil"/>
          </w:tcBorders>
          <w:shd w:val="clear" w:color="auto" w:fill="auto"/>
          <w:vAlign w:val="center"/>
        </w:tcPr>
        <w:p w14:paraId="7ABF8099" w14:textId="77777777" w:rsidR="00EF5FD6" w:rsidRPr="009D7EC4" w:rsidRDefault="00EF5FD6" w:rsidP="004D2153">
          <w:pPr>
            <w:jc w:val="center"/>
            <w:rPr>
              <w:rFonts w:ascii="Arial" w:hAnsi="Arial" w:cs="Arial"/>
              <w:b/>
              <w:lang w:val="sl-SI"/>
            </w:rPr>
          </w:pPr>
          <w:r w:rsidRPr="009D7EC4">
            <w:rPr>
              <w:rFonts w:ascii="Arial" w:hAnsi="Arial" w:cs="Arial"/>
              <w:b/>
              <w:lang w:val="sl-SI"/>
            </w:rPr>
            <w:t>Босна и Херцеговина</w:t>
          </w:r>
        </w:p>
        <w:p w14:paraId="1FB5562F" w14:textId="77777777" w:rsidR="00EF5FD6" w:rsidRPr="009D7EC4" w:rsidRDefault="00EF5FD6" w:rsidP="004D2153">
          <w:pPr>
            <w:jc w:val="center"/>
            <w:rPr>
              <w:b/>
              <w:lang w:val="sl-SI"/>
            </w:rPr>
          </w:pPr>
          <w:r w:rsidRPr="009D7EC4">
            <w:rPr>
              <w:rFonts w:ascii="Arial" w:hAnsi="Arial" w:cs="Arial"/>
              <w:b/>
              <w:lang w:val="sl-SI"/>
            </w:rPr>
            <w:t>Институт за стандардизацију</w:t>
          </w:r>
        </w:p>
      </w:tc>
    </w:tr>
  </w:tbl>
  <w:p w14:paraId="52A7D921" w14:textId="77777777" w:rsidR="00EF5FD6" w:rsidRDefault="00EF5FD6" w:rsidP="00CA7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1D3F"/>
    <w:multiLevelType w:val="hybridMultilevel"/>
    <w:tmpl w:val="722C703C"/>
    <w:lvl w:ilvl="0" w:tplc="378694CA">
      <w:start w:val="2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79120E"/>
    <w:multiLevelType w:val="hybridMultilevel"/>
    <w:tmpl w:val="8F16E2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8A4C4A"/>
    <w:multiLevelType w:val="hybridMultilevel"/>
    <w:tmpl w:val="0D7A46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CA860C7"/>
    <w:multiLevelType w:val="hybridMultilevel"/>
    <w:tmpl w:val="4410817E"/>
    <w:lvl w:ilvl="0" w:tplc="C04A5496">
      <w:start w:val="1"/>
      <w:numFmt w:val="bullet"/>
      <w:lvlText w:val="-"/>
      <w:lvlJc w:val="left"/>
      <w:pPr>
        <w:tabs>
          <w:tab w:val="num" w:pos="360"/>
        </w:tabs>
        <w:ind w:left="360" w:hanging="360"/>
      </w:pPr>
      <w:rPr>
        <w:rFonts w:ascii="Courier New" w:hAnsi="Courier New"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7B4815"/>
    <w:multiLevelType w:val="hybridMultilevel"/>
    <w:tmpl w:val="02DC1B04"/>
    <w:lvl w:ilvl="0" w:tplc="C04A549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75592"/>
    <w:multiLevelType w:val="hybridMultilevel"/>
    <w:tmpl w:val="BCC42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F8683E"/>
    <w:multiLevelType w:val="hybridMultilevel"/>
    <w:tmpl w:val="B5147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2C42FA"/>
    <w:multiLevelType w:val="multilevel"/>
    <w:tmpl w:val="12A45B96"/>
    <w:lvl w:ilvl="0">
      <w:start w:val="1"/>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8" w15:restartNumberingAfterBreak="0">
    <w:nsid w:val="3F08474E"/>
    <w:multiLevelType w:val="hybridMultilevel"/>
    <w:tmpl w:val="806C1A08"/>
    <w:lvl w:ilvl="0" w:tplc="105E51E0">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82DD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5AC8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E28A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88B9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6AD3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BE34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24E35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FE4C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C34C20"/>
    <w:multiLevelType w:val="hybridMultilevel"/>
    <w:tmpl w:val="09289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3B41A7"/>
    <w:multiLevelType w:val="hybridMultilevel"/>
    <w:tmpl w:val="BFD847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E9161F"/>
    <w:multiLevelType w:val="hybridMultilevel"/>
    <w:tmpl w:val="85A0C7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7286C76"/>
    <w:multiLevelType w:val="hybridMultilevel"/>
    <w:tmpl w:val="E89C378E"/>
    <w:lvl w:ilvl="0" w:tplc="141A0017">
      <w:start w:val="1"/>
      <w:numFmt w:val="lowerLetter"/>
      <w:lvlText w:val="%1)"/>
      <w:lvlJc w:val="left"/>
      <w:pPr>
        <w:ind w:left="360" w:hanging="360"/>
      </w:pPr>
      <w:rPr>
        <w:rFonts w:hint="default"/>
      </w:rPr>
    </w:lvl>
    <w:lvl w:ilvl="1" w:tplc="141A0019" w:tentative="1">
      <w:start w:val="1"/>
      <w:numFmt w:val="lowerLetter"/>
      <w:lvlText w:val="%2."/>
      <w:lvlJc w:val="left"/>
      <w:pPr>
        <w:ind w:left="1156" w:hanging="360"/>
      </w:pPr>
    </w:lvl>
    <w:lvl w:ilvl="2" w:tplc="141A001B" w:tentative="1">
      <w:start w:val="1"/>
      <w:numFmt w:val="lowerRoman"/>
      <w:lvlText w:val="%3."/>
      <w:lvlJc w:val="right"/>
      <w:pPr>
        <w:ind w:left="1876" w:hanging="180"/>
      </w:pPr>
    </w:lvl>
    <w:lvl w:ilvl="3" w:tplc="141A000F" w:tentative="1">
      <w:start w:val="1"/>
      <w:numFmt w:val="decimal"/>
      <w:lvlText w:val="%4."/>
      <w:lvlJc w:val="left"/>
      <w:pPr>
        <w:ind w:left="2596" w:hanging="360"/>
      </w:pPr>
    </w:lvl>
    <w:lvl w:ilvl="4" w:tplc="141A0019" w:tentative="1">
      <w:start w:val="1"/>
      <w:numFmt w:val="lowerLetter"/>
      <w:lvlText w:val="%5."/>
      <w:lvlJc w:val="left"/>
      <w:pPr>
        <w:ind w:left="3316" w:hanging="360"/>
      </w:pPr>
    </w:lvl>
    <w:lvl w:ilvl="5" w:tplc="141A001B" w:tentative="1">
      <w:start w:val="1"/>
      <w:numFmt w:val="lowerRoman"/>
      <w:lvlText w:val="%6."/>
      <w:lvlJc w:val="right"/>
      <w:pPr>
        <w:ind w:left="4036" w:hanging="180"/>
      </w:pPr>
    </w:lvl>
    <w:lvl w:ilvl="6" w:tplc="141A000F" w:tentative="1">
      <w:start w:val="1"/>
      <w:numFmt w:val="decimal"/>
      <w:lvlText w:val="%7."/>
      <w:lvlJc w:val="left"/>
      <w:pPr>
        <w:ind w:left="4756" w:hanging="360"/>
      </w:pPr>
    </w:lvl>
    <w:lvl w:ilvl="7" w:tplc="141A0019" w:tentative="1">
      <w:start w:val="1"/>
      <w:numFmt w:val="lowerLetter"/>
      <w:lvlText w:val="%8."/>
      <w:lvlJc w:val="left"/>
      <w:pPr>
        <w:ind w:left="5476" w:hanging="360"/>
      </w:pPr>
    </w:lvl>
    <w:lvl w:ilvl="8" w:tplc="141A001B" w:tentative="1">
      <w:start w:val="1"/>
      <w:numFmt w:val="lowerRoman"/>
      <w:lvlText w:val="%9."/>
      <w:lvlJc w:val="right"/>
      <w:pPr>
        <w:ind w:left="6196" w:hanging="180"/>
      </w:pPr>
    </w:lvl>
  </w:abstractNum>
  <w:abstractNum w:abstractNumId="13" w15:restartNumberingAfterBreak="0">
    <w:nsid w:val="572E381F"/>
    <w:multiLevelType w:val="hybridMultilevel"/>
    <w:tmpl w:val="7382A0CA"/>
    <w:lvl w:ilvl="0" w:tplc="1E9A82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AEB2FE4"/>
    <w:multiLevelType w:val="hybridMultilevel"/>
    <w:tmpl w:val="DE0053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3B360F2"/>
    <w:multiLevelType w:val="hybridMultilevel"/>
    <w:tmpl w:val="412EFAE8"/>
    <w:lvl w:ilvl="0" w:tplc="DC46192E">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num w:numId="1" w16cid:durableId="333804875">
    <w:abstractNumId w:val="6"/>
  </w:num>
  <w:num w:numId="2" w16cid:durableId="947393493">
    <w:abstractNumId w:val="4"/>
  </w:num>
  <w:num w:numId="3" w16cid:durableId="1701740292">
    <w:abstractNumId w:val="3"/>
  </w:num>
  <w:num w:numId="4" w16cid:durableId="865600803">
    <w:abstractNumId w:val="2"/>
  </w:num>
  <w:num w:numId="5" w16cid:durableId="1282372944">
    <w:abstractNumId w:val="0"/>
  </w:num>
  <w:num w:numId="6" w16cid:durableId="860779041">
    <w:abstractNumId w:val="5"/>
  </w:num>
  <w:num w:numId="7" w16cid:durableId="1009790980">
    <w:abstractNumId w:val="0"/>
  </w:num>
  <w:num w:numId="8" w16cid:durableId="1184785501">
    <w:abstractNumId w:val="7"/>
  </w:num>
  <w:num w:numId="9" w16cid:durableId="1806392985">
    <w:abstractNumId w:val="12"/>
  </w:num>
  <w:num w:numId="10" w16cid:durableId="1628462955">
    <w:abstractNumId w:val="8"/>
  </w:num>
  <w:num w:numId="11" w16cid:durableId="918831774">
    <w:abstractNumId w:val="11"/>
  </w:num>
  <w:num w:numId="12" w16cid:durableId="43068308">
    <w:abstractNumId w:val="14"/>
  </w:num>
  <w:num w:numId="13" w16cid:durableId="1679499529">
    <w:abstractNumId w:val="10"/>
  </w:num>
  <w:num w:numId="14" w16cid:durableId="408039457">
    <w:abstractNumId w:val="13"/>
  </w:num>
  <w:num w:numId="15" w16cid:durableId="861552064">
    <w:abstractNumId w:val="1"/>
  </w:num>
  <w:num w:numId="16" w16cid:durableId="2114546419">
    <w:abstractNumId w:val="9"/>
  </w:num>
  <w:num w:numId="17" w16cid:durableId="1104419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355"/>
    <w:rsid w:val="00001B9D"/>
    <w:rsid w:val="00001CD9"/>
    <w:rsid w:val="00003080"/>
    <w:rsid w:val="000056F8"/>
    <w:rsid w:val="000124E9"/>
    <w:rsid w:val="000134C7"/>
    <w:rsid w:val="00015359"/>
    <w:rsid w:val="00020706"/>
    <w:rsid w:val="00022147"/>
    <w:rsid w:val="0002263E"/>
    <w:rsid w:val="000239AE"/>
    <w:rsid w:val="00033879"/>
    <w:rsid w:val="00035EFB"/>
    <w:rsid w:val="0004029B"/>
    <w:rsid w:val="00040793"/>
    <w:rsid w:val="0004498D"/>
    <w:rsid w:val="000525CF"/>
    <w:rsid w:val="00053607"/>
    <w:rsid w:val="000631D1"/>
    <w:rsid w:val="000638D6"/>
    <w:rsid w:val="00063E94"/>
    <w:rsid w:val="00064A8F"/>
    <w:rsid w:val="000662AC"/>
    <w:rsid w:val="00067407"/>
    <w:rsid w:val="000745D6"/>
    <w:rsid w:val="00076C4B"/>
    <w:rsid w:val="00082571"/>
    <w:rsid w:val="00082ECB"/>
    <w:rsid w:val="00083E26"/>
    <w:rsid w:val="000855AD"/>
    <w:rsid w:val="00093B50"/>
    <w:rsid w:val="00095CB3"/>
    <w:rsid w:val="000A1D36"/>
    <w:rsid w:val="000A22C7"/>
    <w:rsid w:val="000A3DDE"/>
    <w:rsid w:val="000A497D"/>
    <w:rsid w:val="000A5481"/>
    <w:rsid w:val="000B0050"/>
    <w:rsid w:val="000B532D"/>
    <w:rsid w:val="000B79ED"/>
    <w:rsid w:val="000C4E29"/>
    <w:rsid w:val="000C521E"/>
    <w:rsid w:val="000D1AD2"/>
    <w:rsid w:val="000D4F15"/>
    <w:rsid w:val="000D7E3D"/>
    <w:rsid w:val="000E0079"/>
    <w:rsid w:val="000E0845"/>
    <w:rsid w:val="000F08C0"/>
    <w:rsid w:val="000F712F"/>
    <w:rsid w:val="000F73F9"/>
    <w:rsid w:val="000F7A29"/>
    <w:rsid w:val="00100482"/>
    <w:rsid w:val="0010199D"/>
    <w:rsid w:val="0010510A"/>
    <w:rsid w:val="001053F5"/>
    <w:rsid w:val="00105E53"/>
    <w:rsid w:val="00113DFE"/>
    <w:rsid w:val="001151C7"/>
    <w:rsid w:val="00117FF0"/>
    <w:rsid w:val="00123F82"/>
    <w:rsid w:val="00125E1B"/>
    <w:rsid w:val="00130027"/>
    <w:rsid w:val="00130DB7"/>
    <w:rsid w:val="00132BA1"/>
    <w:rsid w:val="00132E0D"/>
    <w:rsid w:val="00140636"/>
    <w:rsid w:val="00141B2B"/>
    <w:rsid w:val="00144646"/>
    <w:rsid w:val="0014472D"/>
    <w:rsid w:val="00144C18"/>
    <w:rsid w:val="00160264"/>
    <w:rsid w:val="00165EA3"/>
    <w:rsid w:val="00172C76"/>
    <w:rsid w:val="0018333F"/>
    <w:rsid w:val="001A41CE"/>
    <w:rsid w:val="001A5111"/>
    <w:rsid w:val="001A5449"/>
    <w:rsid w:val="001A5B8D"/>
    <w:rsid w:val="001B49A9"/>
    <w:rsid w:val="001B4EE4"/>
    <w:rsid w:val="001B7A11"/>
    <w:rsid w:val="001C2AAB"/>
    <w:rsid w:val="001C3508"/>
    <w:rsid w:val="001C57A6"/>
    <w:rsid w:val="001F1E30"/>
    <w:rsid w:val="001F4A9E"/>
    <w:rsid w:val="001F68B7"/>
    <w:rsid w:val="00203372"/>
    <w:rsid w:val="00207B03"/>
    <w:rsid w:val="00212076"/>
    <w:rsid w:val="00220650"/>
    <w:rsid w:val="0022370E"/>
    <w:rsid w:val="0022709B"/>
    <w:rsid w:val="002314CA"/>
    <w:rsid w:val="002333C6"/>
    <w:rsid w:val="002451CD"/>
    <w:rsid w:val="00246707"/>
    <w:rsid w:val="002528EA"/>
    <w:rsid w:val="00252D9F"/>
    <w:rsid w:val="002538DE"/>
    <w:rsid w:val="0025428F"/>
    <w:rsid w:val="00273F21"/>
    <w:rsid w:val="00275DEC"/>
    <w:rsid w:val="0027669C"/>
    <w:rsid w:val="00280400"/>
    <w:rsid w:val="00282CD7"/>
    <w:rsid w:val="00286305"/>
    <w:rsid w:val="00292365"/>
    <w:rsid w:val="00293721"/>
    <w:rsid w:val="00293DC5"/>
    <w:rsid w:val="002A593A"/>
    <w:rsid w:val="002C2226"/>
    <w:rsid w:val="002C2722"/>
    <w:rsid w:val="002C3270"/>
    <w:rsid w:val="002D5870"/>
    <w:rsid w:val="002E1863"/>
    <w:rsid w:val="002E7258"/>
    <w:rsid w:val="002F5DA9"/>
    <w:rsid w:val="003001D6"/>
    <w:rsid w:val="003129C1"/>
    <w:rsid w:val="00314067"/>
    <w:rsid w:val="0032489F"/>
    <w:rsid w:val="00325B91"/>
    <w:rsid w:val="00330202"/>
    <w:rsid w:val="00332872"/>
    <w:rsid w:val="00342FEC"/>
    <w:rsid w:val="00345508"/>
    <w:rsid w:val="00354D52"/>
    <w:rsid w:val="00360A5B"/>
    <w:rsid w:val="00363D34"/>
    <w:rsid w:val="0036602E"/>
    <w:rsid w:val="00373D18"/>
    <w:rsid w:val="00382613"/>
    <w:rsid w:val="0039067D"/>
    <w:rsid w:val="0039463D"/>
    <w:rsid w:val="003A1405"/>
    <w:rsid w:val="003A19D7"/>
    <w:rsid w:val="003A22B8"/>
    <w:rsid w:val="003A60AF"/>
    <w:rsid w:val="003A6FE1"/>
    <w:rsid w:val="003B154C"/>
    <w:rsid w:val="003B2040"/>
    <w:rsid w:val="003B41B2"/>
    <w:rsid w:val="003B674B"/>
    <w:rsid w:val="003B6A59"/>
    <w:rsid w:val="003C1C1E"/>
    <w:rsid w:val="003C45F1"/>
    <w:rsid w:val="003C533E"/>
    <w:rsid w:val="003C555D"/>
    <w:rsid w:val="003C7672"/>
    <w:rsid w:val="003E3093"/>
    <w:rsid w:val="003E34A9"/>
    <w:rsid w:val="003E4340"/>
    <w:rsid w:val="003E465D"/>
    <w:rsid w:val="003E7332"/>
    <w:rsid w:val="003F140A"/>
    <w:rsid w:val="003F1836"/>
    <w:rsid w:val="003F2AAD"/>
    <w:rsid w:val="003F7BE5"/>
    <w:rsid w:val="00402D9D"/>
    <w:rsid w:val="00403FB6"/>
    <w:rsid w:val="0040721E"/>
    <w:rsid w:val="004124F7"/>
    <w:rsid w:val="004218DE"/>
    <w:rsid w:val="00427DBA"/>
    <w:rsid w:val="00432517"/>
    <w:rsid w:val="004356C9"/>
    <w:rsid w:val="00435B73"/>
    <w:rsid w:val="00435C15"/>
    <w:rsid w:val="00442CE3"/>
    <w:rsid w:val="00442E3E"/>
    <w:rsid w:val="004453AF"/>
    <w:rsid w:val="00453617"/>
    <w:rsid w:val="004568D5"/>
    <w:rsid w:val="00457F6F"/>
    <w:rsid w:val="00460D30"/>
    <w:rsid w:val="00467432"/>
    <w:rsid w:val="004679FF"/>
    <w:rsid w:val="00475A1E"/>
    <w:rsid w:val="00481345"/>
    <w:rsid w:val="004819F9"/>
    <w:rsid w:val="00483B55"/>
    <w:rsid w:val="00487258"/>
    <w:rsid w:val="00494898"/>
    <w:rsid w:val="004A2F43"/>
    <w:rsid w:val="004A4F64"/>
    <w:rsid w:val="004C0D42"/>
    <w:rsid w:val="004C2958"/>
    <w:rsid w:val="004D0B80"/>
    <w:rsid w:val="004D2153"/>
    <w:rsid w:val="004D70A7"/>
    <w:rsid w:val="004E1447"/>
    <w:rsid w:val="004E566D"/>
    <w:rsid w:val="004F58B5"/>
    <w:rsid w:val="004F70CA"/>
    <w:rsid w:val="00501D8F"/>
    <w:rsid w:val="00507E5F"/>
    <w:rsid w:val="00513F89"/>
    <w:rsid w:val="00515402"/>
    <w:rsid w:val="00516FA5"/>
    <w:rsid w:val="005171E6"/>
    <w:rsid w:val="0052672A"/>
    <w:rsid w:val="005271A4"/>
    <w:rsid w:val="00530129"/>
    <w:rsid w:val="0053512F"/>
    <w:rsid w:val="00536D19"/>
    <w:rsid w:val="005450E1"/>
    <w:rsid w:val="0054663B"/>
    <w:rsid w:val="00546B34"/>
    <w:rsid w:val="0055486E"/>
    <w:rsid w:val="00556131"/>
    <w:rsid w:val="00560C01"/>
    <w:rsid w:val="00562921"/>
    <w:rsid w:val="00573F2B"/>
    <w:rsid w:val="0057755B"/>
    <w:rsid w:val="005814E6"/>
    <w:rsid w:val="00585449"/>
    <w:rsid w:val="00587E19"/>
    <w:rsid w:val="00587E9C"/>
    <w:rsid w:val="00594491"/>
    <w:rsid w:val="005A164D"/>
    <w:rsid w:val="005A1F13"/>
    <w:rsid w:val="005A2458"/>
    <w:rsid w:val="005B2054"/>
    <w:rsid w:val="005B3D3D"/>
    <w:rsid w:val="005C267F"/>
    <w:rsid w:val="005C417D"/>
    <w:rsid w:val="005C48F8"/>
    <w:rsid w:val="005C70CE"/>
    <w:rsid w:val="005E3C7A"/>
    <w:rsid w:val="005E49CB"/>
    <w:rsid w:val="005E6E52"/>
    <w:rsid w:val="005F1A11"/>
    <w:rsid w:val="005F2303"/>
    <w:rsid w:val="005F4648"/>
    <w:rsid w:val="00600CFC"/>
    <w:rsid w:val="006023AA"/>
    <w:rsid w:val="006067A3"/>
    <w:rsid w:val="006127A7"/>
    <w:rsid w:val="006134AE"/>
    <w:rsid w:val="00616C7A"/>
    <w:rsid w:val="00626234"/>
    <w:rsid w:val="006320B9"/>
    <w:rsid w:val="00633B85"/>
    <w:rsid w:val="00635BE5"/>
    <w:rsid w:val="0063684B"/>
    <w:rsid w:val="00637C99"/>
    <w:rsid w:val="00641AB6"/>
    <w:rsid w:val="0064703C"/>
    <w:rsid w:val="0065080B"/>
    <w:rsid w:val="00656274"/>
    <w:rsid w:val="00664DEE"/>
    <w:rsid w:val="006670D4"/>
    <w:rsid w:val="0066726F"/>
    <w:rsid w:val="006713FB"/>
    <w:rsid w:val="00673ABE"/>
    <w:rsid w:val="00673CCB"/>
    <w:rsid w:val="006758B5"/>
    <w:rsid w:val="006759E5"/>
    <w:rsid w:val="00675B3F"/>
    <w:rsid w:val="00675D11"/>
    <w:rsid w:val="00680647"/>
    <w:rsid w:val="006827EC"/>
    <w:rsid w:val="006860F0"/>
    <w:rsid w:val="00690D1D"/>
    <w:rsid w:val="0069102E"/>
    <w:rsid w:val="00696979"/>
    <w:rsid w:val="006A07B4"/>
    <w:rsid w:val="006A1E57"/>
    <w:rsid w:val="006A66B6"/>
    <w:rsid w:val="006A6FD7"/>
    <w:rsid w:val="006B1792"/>
    <w:rsid w:val="006B28A1"/>
    <w:rsid w:val="006B3816"/>
    <w:rsid w:val="006C5922"/>
    <w:rsid w:val="006C5A40"/>
    <w:rsid w:val="006D69EB"/>
    <w:rsid w:val="006E600E"/>
    <w:rsid w:val="006F1B6E"/>
    <w:rsid w:val="006F3436"/>
    <w:rsid w:val="00700D94"/>
    <w:rsid w:val="00702905"/>
    <w:rsid w:val="007109B7"/>
    <w:rsid w:val="007115D6"/>
    <w:rsid w:val="00716BD7"/>
    <w:rsid w:val="00724E91"/>
    <w:rsid w:val="0072754A"/>
    <w:rsid w:val="007334D8"/>
    <w:rsid w:val="00733846"/>
    <w:rsid w:val="00736339"/>
    <w:rsid w:val="00736B42"/>
    <w:rsid w:val="00736E33"/>
    <w:rsid w:val="00736E6B"/>
    <w:rsid w:val="00742544"/>
    <w:rsid w:val="0074286F"/>
    <w:rsid w:val="007619A8"/>
    <w:rsid w:val="0077230E"/>
    <w:rsid w:val="00773450"/>
    <w:rsid w:val="00782850"/>
    <w:rsid w:val="00782E29"/>
    <w:rsid w:val="0078646D"/>
    <w:rsid w:val="00794842"/>
    <w:rsid w:val="007975EE"/>
    <w:rsid w:val="007C6F5D"/>
    <w:rsid w:val="007D1378"/>
    <w:rsid w:val="007D2A06"/>
    <w:rsid w:val="007D631C"/>
    <w:rsid w:val="007E6251"/>
    <w:rsid w:val="007E68B6"/>
    <w:rsid w:val="007F081E"/>
    <w:rsid w:val="007F542D"/>
    <w:rsid w:val="008011A6"/>
    <w:rsid w:val="00801A08"/>
    <w:rsid w:val="00807A27"/>
    <w:rsid w:val="00816287"/>
    <w:rsid w:val="00821BD3"/>
    <w:rsid w:val="008240FA"/>
    <w:rsid w:val="0082584C"/>
    <w:rsid w:val="00826AF1"/>
    <w:rsid w:val="00830A19"/>
    <w:rsid w:val="00837986"/>
    <w:rsid w:val="008412BB"/>
    <w:rsid w:val="0084615E"/>
    <w:rsid w:val="00846B8F"/>
    <w:rsid w:val="008527FA"/>
    <w:rsid w:val="00853C90"/>
    <w:rsid w:val="00861034"/>
    <w:rsid w:val="0086392A"/>
    <w:rsid w:val="00864166"/>
    <w:rsid w:val="00866539"/>
    <w:rsid w:val="008707BB"/>
    <w:rsid w:val="008774F9"/>
    <w:rsid w:val="0088173F"/>
    <w:rsid w:val="00887E68"/>
    <w:rsid w:val="0089524D"/>
    <w:rsid w:val="008A1171"/>
    <w:rsid w:val="008A4DB6"/>
    <w:rsid w:val="008A58CC"/>
    <w:rsid w:val="008A6808"/>
    <w:rsid w:val="008B43C8"/>
    <w:rsid w:val="008C6665"/>
    <w:rsid w:val="008C7063"/>
    <w:rsid w:val="008D2DEE"/>
    <w:rsid w:val="008E0184"/>
    <w:rsid w:val="008E0266"/>
    <w:rsid w:val="008E2AEC"/>
    <w:rsid w:val="008E45EF"/>
    <w:rsid w:val="008E7127"/>
    <w:rsid w:val="008E77A1"/>
    <w:rsid w:val="008F6458"/>
    <w:rsid w:val="008F6CD2"/>
    <w:rsid w:val="00905879"/>
    <w:rsid w:val="00912076"/>
    <w:rsid w:val="00912260"/>
    <w:rsid w:val="0092588B"/>
    <w:rsid w:val="00926B60"/>
    <w:rsid w:val="00927284"/>
    <w:rsid w:val="00930341"/>
    <w:rsid w:val="0093456E"/>
    <w:rsid w:val="00936637"/>
    <w:rsid w:val="00941F19"/>
    <w:rsid w:val="00943618"/>
    <w:rsid w:val="00944BE7"/>
    <w:rsid w:val="009467BF"/>
    <w:rsid w:val="0095409C"/>
    <w:rsid w:val="00956193"/>
    <w:rsid w:val="00960514"/>
    <w:rsid w:val="00965DF6"/>
    <w:rsid w:val="00967B28"/>
    <w:rsid w:val="00974CFE"/>
    <w:rsid w:val="00977F46"/>
    <w:rsid w:val="00981634"/>
    <w:rsid w:val="0098240F"/>
    <w:rsid w:val="00983EF5"/>
    <w:rsid w:val="00984D8A"/>
    <w:rsid w:val="009910CC"/>
    <w:rsid w:val="00993F0F"/>
    <w:rsid w:val="009A349F"/>
    <w:rsid w:val="009A3C3A"/>
    <w:rsid w:val="009A50A2"/>
    <w:rsid w:val="009B2A75"/>
    <w:rsid w:val="009B4CA5"/>
    <w:rsid w:val="009C2169"/>
    <w:rsid w:val="009C72D0"/>
    <w:rsid w:val="009C75E2"/>
    <w:rsid w:val="009C7F7B"/>
    <w:rsid w:val="009D3B57"/>
    <w:rsid w:val="009D41C1"/>
    <w:rsid w:val="009D535C"/>
    <w:rsid w:val="009D7EC4"/>
    <w:rsid w:val="009E486A"/>
    <w:rsid w:val="009F2311"/>
    <w:rsid w:val="00A01A4D"/>
    <w:rsid w:val="00A13950"/>
    <w:rsid w:val="00A2010A"/>
    <w:rsid w:val="00A25750"/>
    <w:rsid w:val="00A308B1"/>
    <w:rsid w:val="00A321F3"/>
    <w:rsid w:val="00A3644B"/>
    <w:rsid w:val="00A41D97"/>
    <w:rsid w:val="00A46463"/>
    <w:rsid w:val="00A47163"/>
    <w:rsid w:val="00A605FF"/>
    <w:rsid w:val="00A70230"/>
    <w:rsid w:val="00A77536"/>
    <w:rsid w:val="00A80591"/>
    <w:rsid w:val="00A80C8F"/>
    <w:rsid w:val="00A811CC"/>
    <w:rsid w:val="00A8149D"/>
    <w:rsid w:val="00A8251B"/>
    <w:rsid w:val="00A82BC2"/>
    <w:rsid w:val="00A83BBB"/>
    <w:rsid w:val="00A85DCF"/>
    <w:rsid w:val="00A86827"/>
    <w:rsid w:val="00A965AD"/>
    <w:rsid w:val="00A9708A"/>
    <w:rsid w:val="00A97726"/>
    <w:rsid w:val="00AA4418"/>
    <w:rsid w:val="00AB6572"/>
    <w:rsid w:val="00AC618E"/>
    <w:rsid w:val="00AD6442"/>
    <w:rsid w:val="00AF25AF"/>
    <w:rsid w:val="00AF4B19"/>
    <w:rsid w:val="00AF5C5F"/>
    <w:rsid w:val="00AF7153"/>
    <w:rsid w:val="00B076F8"/>
    <w:rsid w:val="00B13C5B"/>
    <w:rsid w:val="00B23FD0"/>
    <w:rsid w:val="00B26190"/>
    <w:rsid w:val="00B40C4A"/>
    <w:rsid w:val="00B4157E"/>
    <w:rsid w:val="00B46734"/>
    <w:rsid w:val="00B475D0"/>
    <w:rsid w:val="00B5403A"/>
    <w:rsid w:val="00B57F44"/>
    <w:rsid w:val="00B72DBA"/>
    <w:rsid w:val="00B74798"/>
    <w:rsid w:val="00B74A36"/>
    <w:rsid w:val="00B77E1D"/>
    <w:rsid w:val="00B803DA"/>
    <w:rsid w:val="00B8183B"/>
    <w:rsid w:val="00B81D24"/>
    <w:rsid w:val="00B85EA3"/>
    <w:rsid w:val="00B9004A"/>
    <w:rsid w:val="00BA0C9B"/>
    <w:rsid w:val="00BB3845"/>
    <w:rsid w:val="00BB3D47"/>
    <w:rsid w:val="00BC3312"/>
    <w:rsid w:val="00BC6F84"/>
    <w:rsid w:val="00BD2727"/>
    <w:rsid w:val="00BD675E"/>
    <w:rsid w:val="00BD74EB"/>
    <w:rsid w:val="00BE6E64"/>
    <w:rsid w:val="00BE7E9C"/>
    <w:rsid w:val="00BF07EE"/>
    <w:rsid w:val="00BF1A0C"/>
    <w:rsid w:val="00BF29BF"/>
    <w:rsid w:val="00BF3519"/>
    <w:rsid w:val="00C01615"/>
    <w:rsid w:val="00C01730"/>
    <w:rsid w:val="00C04646"/>
    <w:rsid w:val="00C1290A"/>
    <w:rsid w:val="00C1453A"/>
    <w:rsid w:val="00C235B4"/>
    <w:rsid w:val="00C26111"/>
    <w:rsid w:val="00C26173"/>
    <w:rsid w:val="00C332D6"/>
    <w:rsid w:val="00C35D52"/>
    <w:rsid w:val="00C36279"/>
    <w:rsid w:val="00C43752"/>
    <w:rsid w:val="00C46ADF"/>
    <w:rsid w:val="00C60888"/>
    <w:rsid w:val="00C63EA5"/>
    <w:rsid w:val="00C6401F"/>
    <w:rsid w:val="00C65926"/>
    <w:rsid w:val="00C71199"/>
    <w:rsid w:val="00C7417C"/>
    <w:rsid w:val="00C7618D"/>
    <w:rsid w:val="00C7638E"/>
    <w:rsid w:val="00C802B6"/>
    <w:rsid w:val="00C81DA5"/>
    <w:rsid w:val="00C85A24"/>
    <w:rsid w:val="00C906AD"/>
    <w:rsid w:val="00C92655"/>
    <w:rsid w:val="00C92985"/>
    <w:rsid w:val="00C97241"/>
    <w:rsid w:val="00CA0A13"/>
    <w:rsid w:val="00CA487F"/>
    <w:rsid w:val="00CA78EE"/>
    <w:rsid w:val="00CB113F"/>
    <w:rsid w:val="00CB69C5"/>
    <w:rsid w:val="00CB7976"/>
    <w:rsid w:val="00CC2388"/>
    <w:rsid w:val="00CC2777"/>
    <w:rsid w:val="00CC2E0E"/>
    <w:rsid w:val="00CC5FC4"/>
    <w:rsid w:val="00CD0B7E"/>
    <w:rsid w:val="00CE18D6"/>
    <w:rsid w:val="00CE1B7C"/>
    <w:rsid w:val="00CE4656"/>
    <w:rsid w:val="00CE748C"/>
    <w:rsid w:val="00CF044C"/>
    <w:rsid w:val="00CF7DB4"/>
    <w:rsid w:val="00D01910"/>
    <w:rsid w:val="00D03656"/>
    <w:rsid w:val="00D05E58"/>
    <w:rsid w:val="00D11D6B"/>
    <w:rsid w:val="00D17303"/>
    <w:rsid w:val="00D22D99"/>
    <w:rsid w:val="00D22F4F"/>
    <w:rsid w:val="00D24B17"/>
    <w:rsid w:val="00D26A2D"/>
    <w:rsid w:val="00D27BF8"/>
    <w:rsid w:val="00D3197C"/>
    <w:rsid w:val="00D32D58"/>
    <w:rsid w:val="00D332B0"/>
    <w:rsid w:val="00D37ABC"/>
    <w:rsid w:val="00D47E87"/>
    <w:rsid w:val="00D60A3A"/>
    <w:rsid w:val="00D617CF"/>
    <w:rsid w:val="00D624A5"/>
    <w:rsid w:val="00D6534F"/>
    <w:rsid w:val="00D83B5D"/>
    <w:rsid w:val="00D85051"/>
    <w:rsid w:val="00D907DC"/>
    <w:rsid w:val="00D9213B"/>
    <w:rsid w:val="00D96D85"/>
    <w:rsid w:val="00DA247F"/>
    <w:rsid w:val="00DA3391"/>
    <w:rsid w:val="00DB5603"/>
    <w:rsid w:val="00DC0031"/>
    <w:rsid w:val="00DC00A5"/>
    <w:rsid w:val="00DC0478"/>
    <w:rsid w:val="00DC49E2"/>
    <w:rsid w:val="00DC612F"/>
    <w:rsid w:val="00DC79F4"/>
    <w:rsid w:val="00DD0AF7"/>
    <w:rsid w:val="00DE472A"/>
    <w:rsid w:val="00DF45FC"/>
    <w:rsid w:val="00E04CD8"/>
    <w:rsid w:val="00E05DCF"/>
    <w:rsid w:val="00E06643"/>
    <w:rsid w:val="00E21CF1"/>
    <w:rsid w:val="00E22F59"/>
    <w:rsid w:val="00E241FE"/>
    <w:rsid w:val="00E24A1D"/>
    <w:rsid w:val="00E3477D"/>
    <w:rsid w:val="00E35C83"/>
    <w:rsid w:val="00E45D20"/>
    <w:rsid w:val="00E464BB"/>
    <w:rsid w:val="00E46F3F"/>
    <w:rsid w:val="00E53F9E"/>
    <w:rsid w:val="00E57A47"/>
    <w:rsid w:val="00E604D8"/>
    <w:rsid w:val="00E6099C"/>
    <w:rsid w:val="00E60ABC"/>
    <w:rsid w:val="00E624B7"/>
    <w:rsid w:val="00E660FC"/>
    <w:rsid w:val="00E66890"/>
    <w:rsid w:val="00E7026E"/>
    <w:rsid w:val="00E8083D"/>
    <w:rsid w:val="00E81487"/>
    <w:rsid w:val="00E819C2"/>
    <w:rsid w:val="00E82120"/>
    <w:rsid w:val="00E82E1D"/>
    <w:rsid w:val="00E8522C"/>
    <w:rsid w:val="00EA0777"/>
    <w:rsid w:val="00EA4808"/>
    <w:rsid w:val="00EA5536"/>
    <w:rsid w:val="00EA696C"/>
    <w:rsid w:val="00EA7097"/>
    <w:rsid w:val="00EB1EE6"/>
    <w:rsid w:val="00EB2994"/>
    <w:rsid w:val="00EB46F2"/>
    <w:rsid w:val="00EB485A"/>
    <w:rsid w:val="00EB66D8"/>
    <w:rsid w:val="00EC6623"/>
    <w:rsid w:val="00EE00DD"/>
    <w:rsid w:val="00EE7BF7"/>
    <w:rsid w:val="00EE7CC3"/>
    <w:rsid w:val="00EF1969"/>
    <w:rsid w:val="00EF38F8"/>
    <w:rsid w:val="00EF5FD6"/>
    <w:rsid w:val="00EF618F"/>
    <w:rsid w:val="00F0286B"/>
    <w:rsid w:val="00F13953"/>
    <w:rsid w:val="00F159D1"/>
    <w:rsid w:val="00F27355"/>
    <w:rsid w:val="00F378C5"/>
    <w:rsid w:val="00F379C5"/>
    <w:rsid w:val="00F4309A"/>
    <w:rsid w:val="00F4434F"/>
    <w:rsid w:val="00F44471"/>
    <w:rsid w:val="00F45331"/>
    <w:rsid w:val="00F52438"/>
    <w:rsid w:val="00F525C4"/>
    <w:rsid w:val="00F5456C"/>
    <w:rsid w:val="00F54B5B"/>
    <w:rsid w:val="00F70130"/>
    <w:rsid w:val="00F73201"/>
    <w:rsid w:val="00F77788"/>
    <w:rsid w:val="00F86AB4"/>
    <w:rsid w:val="00F95074"/>
    <w:rsid w:val="00F972C6"/>
    <w:rsid w:val="00F975BD"/>
    <w:rsid w:val="00FA49DC"/>
    <w:rsid w:val="00FB0725"/>
    <w:rsid w:val="00FB294A"/>
    <w:rsid w:val="00FE5956"/>
    <w:rsid w:val="00FE7296"/>
    <w:rsid w:val="00FE78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DE1E1"/>
  <w15:docId w15:val="{63BBF2BB-A15D-43C2-B4AD-090F399A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27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273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566D"/>
    <w:pPr>
      <w:tabs>
        <w:tab w:val="center" w:pos="4320"/>
        <w:tab w:val="right" w:pos="8640"/>
      </w:tabs>
    </w:pPr>
  </w:style>
  <w:style w:type="paragraph" w:styleId="Footer">
    <w:name w:val="footer"/>
    <w:basedOn w:val="Normal"/>
    <w:link w:val="FooterChar"/>
    <w:uiPriority w:val="99"/>
    <w:rsid w:val="004E566D"/>
    <w:pPr>
      <w:tabs>
        <w:tab w:val="center" w:pos="4320"/>
        <w:tab w:val="right" w:pos="8640"/>
      </w:tabs>
    </w:pPr>
  </w:style>
  <w:style w:type="character" w:styleId="PageNumber">
    <w:name w:val="page number"/>
    <w:basedOn w:val="DefaultParagraphFont"/>
    <w:rsid w:val="004E566D"/>
  </w:style>
  <w:style w:type="table" w:styleId="TableGrid">
    <w:name w:val="Table Grid"/>
    <w:basedOn w:val="TableNormal"/>
    <w:rsid w:val="004E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566D"/>
    <w:rPr>
      <w:sz w:val="16"/>
      <w:szCs w:val="16"/>
    </w:rPr>
  </w:style>
  <w:style w:type="paragraph" w:styleId="CommentText">
    <w:name w:val="annotation text"/>
    <w:basedOn w:val="Normal"/>
    <w:semiHidden/>
    <w:rsid w:val="004E566D"/>
    <w:rPr>
      <w:sz w:val="20"/>
      <w:szCs w:val="20"/>
    </w:rPr>
  </w:style>
  <w:style w:type="paragraph" w:styleId="CommentSubject">
    <w:name w:val="annotation subject"/>
    <w:basedOn w:val="CommentText"/>
    <w:next w:val="CommentText"/>
    <w:semiHidden/>
    <w:rsid w:val="004E566D"/>
    <w:rPr>
      <w:b/>
      <w:bCs/>
    </w:rPr>
  </w:style>
  <w:style w:type="paragraph" w:styleId="BalloonText">
    <w:name w:val="Balloon Text"/>
    <w:basedOn w:val="Normal"/>
    <w:semiHidden/>
    <w:rsid w:val="004E566D"/>
    <w:rPr>
      <w:rFonts w:ascii="Tahoma" w:hAnsi="Tahoma" w:cs="Tahoma"/>
      <w:sz w:val="16"/>
      <w:szCs w:val="16"/>
    </w:rPr>
  </w:style>
  <w:style w:type="character" w:customStyle="1" w:styleId="FooterChar">
    <w:name w:val="Footer Char"/>
    <w:link w:val="Footer"/>
    <w:uiPriority w:val="99"/>
    <w:rsid w:val="00FB0725"/>
    <w:rPr>
      <w:sz w:val="24"/>
      <w:szCs w:val="24"/>
      <w:lang w:val="en-US" w:eastAsia="en-US"/>
    </w:rPr>
  </w:style>
  <w:style w:type="character" w:styleId="Hyperlink">
    <w:name w:val="Hyperlink"/>
    <w:rsid w:val="00FB0725"/>
    <w:rPr>
      <w:color w:val="0000FF"/>
      <w:u w:val="single"/>
    </w:rPr>
  </w:style>
  <w:style w:type="character" w:customStyle="1" w:styleId="HeaderChar">
    <w:name w:val="Header Char"/>
    <w:link w:val="Header"/>
    <w:rsid w:val="00A80C8F"/>
    <w:rPr>
      <w:sz w:val="24"/>
      <w:szCs w:val="24"/>
      <w:lang w:val="en-US" w:eastAsia="en-US"/>
    </w:rPr>
  </w:style>
  <w:style w:type="paragraph" w:styleId="ListParagraph">
    <w:name w:val="List Paragraph"/>
    <w:basedOn w:val="Normal"/>
    <w:uiPriority w:val="34"/>
    <w:qFormat/>
    <w:rsid w:val="00F54B5B"/>
    <w:pPr>
      <w:ind w:left="720"/>
      <w:contextualSpacing/>
    </w:pPr>
  </w:style>
  <w:style w:type="character" w:styleId="PlaceholderText">
    <w:name w:val="Placeholder Text"/>
    <w:basedOn w:val="DefaultParagraphFont"/>
    <w:uiPriority w:val="99"/>
    <w:semiHidden/>
    <w:rsid w:val="00733846"/>
    <w:rPr>
      <w:color w:val="808080"/>
    </w:rPr>
  </w:style>
  <w:style w:type="paragraph" w:customStyle="1" w:styleId="Odjelajk">
    <w:name w:val="Odjelajk"/>
    <w:basedOn w:val="Heading1"/>
    <w:link w:val="OdjelajkChar"/>
    <w:qFormat/>
    <w:rsid w:val="00F27355"/>
    <w:pPr>
      <w:spacing w:before="240" w:line="276" w:lineRule="auto"/>
    </w:pPr>
    <w:rPr>
      <w:rFonts w:ascii="Times New Roman" w:hAnsi="Times New Roman"/>
      <w:bCs w:val="0"/>
      <w:color w:val="auto"/>
      <w:sz w:val="24"/>
      <w:szCs w:val="24"/>
      <w:u w:val="single"/>
      <w:lang w:val="bs-Latn-BA"/>
    </w:rPr>
  </w:style>
  <w:style w:type="character" w:customStyle="1" w:styleId="OdjelajkChar">
    <w:name w:val="Odjelajk Char"/>
    <w:basedOn w:val="DefaultParagraphFont"/>
    <w:link w:val="Odjelajk"/>
    <w:rsid w:val="00F27355"/>
    <w:rPr>
      <w:rFonts w:eastAsiaTheme="majorEastAsia" w:cstheme="majorBidi"/>
      <w:b/>
      <w:sz w:val="24"/>
      <w:szCs w:val="24"/>
      <w:u w:val="single"/>
      <w:lang w:val="bs-Latn-BA" w:eastAsia="en-US"/>
    </w:rPr>
  </w:style>
  <w:style w:type="paragraph" w:customStyle="1" w:styleId="Tacke">
    <w:name w:val="Tacke"/>
    <w:basedOn w:val="Heading2"/>
    <w:link w:val="TackeChar"/>
    <w:qFormat/>
    <w:rsid w:val="00F27355"/>
    <w:pPr>
      <w:ind w:left="357"/>
    </w:pPr>
    <w:rPr>
      <w:color w:val="365F91" w:themeColor="accent1" w:themeShade="BF"/>
      <w:sz w:val="24"/>
      <w:szCs w:val="24"/>
      <w:u w:val="single"/>
      <w:lang w:val="en-GB" w:eastAsia="bs-Latn-BA"/>
    </w:rPr>
  </w:style>
  <w:style w:type="character" w:customStyle="1" w:styleId="TackeChar">
    <w:name w:val="Tacke Char"/>
    <w:basedOn w:val="Heading2Char"/>
    <w:link w:val="Tacke"/>
    <w:rsid w:val="00F27355"/>
    <w:rPr>
      <w:rFonts w:asciiTheme="majorHAnsi" w:eastAsiaTheme="majorEastAsia" w:hAnsiTheme="majorHAnsi" w:cstheme="majorBidi"/>
      <w:b/>
      <w:bCs/>
      <w:color w:val="365F91" w:themeColor="accent1" w:themeShade="BF"/>
      <w:sz w:val="24"/>
      <w:szCs w:val="24"/>
      <w:u w:val="single"/>
      <w:lang w:val="en-GB" w:eastAsia="bs-Latn-BA"/>
    </w:rPr>
  </w:style>
  <w:style w:type="paragraph" w:customStyle="1" w:styleId="t-9-8">
    <w:name w:val="t-9-8"/>
    <w:basedOn w:val="Normal"/>
    <w:rsid w:val="00F27355"/>
    <w:pPr>
      <w:spacing w:before="100" w:beforeAutospacing="1" w:after="100" w:afterAutospacing="1"/>
    </w:pPr>
    <w:rPr>
      <w:lang w:val="bs-Latn-BA" w:eastAsia="bs-Latn-BA"/>
    </w:rPr>
  </w:style>
  <w:style w:type="paragraph" w:styleId="BodyText">
    <w:name w:val="Body Text"/>
    <w:basedOn w:val="Normal"/>
    <w:link w:val="BodyTextChar"/>
    <w:rsid w:val="00F27355"/>
    <w:pPr>
      <w:jc w:val="both"/>
    </w:pPr>
    <w:rPr>
      <w:rFonts w:ascii="Arial" w:hAnsi="Arial" w:cs="Arial"/>
      <w:sz w:val="22"/>
      <w:lang w:val="hr-HR" w:eastAsia="bs-Latn-BA"/>
    </w:rPr>
  </w:style>
  <w:style w:type="character" w:customStyle="1" w:styleId="BodyTextChar">
    <w:name w:val="Body Text Char"/>
    <w:basedOn w:val="DefaultParagraphFont"/>
    <w:link w:val="BodyText"/>
    <w:rsid w:val="00F27355"/>
    <w:rPr>
      <w:rFonts w:ascii="Arial" w:hAnsi="Arial" w:cs="Arial"/>
      <w:sz w:val="22"/>
      <w:szCs w:val="24"/>
      <w:lang w:eastAsia="bs-Latn-BA"/>
    </w:rPr>
  </w:style>
  <w:style w:type="character" w:customStyle="1" w:styleId="Heading1Char">
    <w:name w:val="Heading 1 Char"/>
    <w:basedOn w:val="DefaultParagraphFont"/>
    <w:link w:val="Heading1"/>
    <w:rsid w:val="00F2735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semiHidden/>
    <w:rsid w:val="00F27355"/>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46090">
      <w:bodyDiv w:val="1"/>
      <w:marLeft w:val="0"/>
      <w:marRight w:val="0"/>
      <w:marTop w:val="0"/>
      <w:marBottom w:val="0"/>
      <w:divBdr>
        <w:top w:val="none" w:sz="0" w:space="0" w:color="auto"/>
        <w:left w:val="none" w:sz="0" w:space="0" w:color="auto"/>
        <w:bottom w:val="none" w:sz="0" w:space="0" w:color="auto"/>
        <w:right w:val="none" w:sz="0" w:space="0" w:color="auto"/>
      </w:divBdr>
    </w:div>
    <w:div w:id="387265999">
      <w:bodyDiv w:val="1"/>
      <w:marLeft w:val="0"/>
      <w:marRight w:val="0"/>
      <w:marTop w:val="0"/>
      <w:marBottom w:val="0"/>
      <w:divBdr>
        <w:top w:val="none" w:sz="0" w:space="0" w:color="auto"/>
        <w:left w:val="none" w:sz="0" w:space="0" w:color="auto"/>
        <w:bottom w:val="none" w:sz="0" w:space="0" w:color="auto"/>
        <w:right w:val="none" w:sz="0" w:space="0" w:color="auto"/>
      </w:divBdr>
    </w:div>
    <w:div w:id="669452338">
      <w:bodyDiv w:val="1"/>
      <w:marLeft w:val="0"/>
      <w:marRight w:val="0"/>
      <w:marTop w:val="0"/>
      <w:marBottom w:val="0"/>
      <w:divBdr>
        <w:top w:val="none" w:sz="0" w:space="0" w:color="auto"/>
        <w:left w:val="none" w:sz="0" w:space="0" w:color="auto"/>
        <w:bottom w:val="none" w:sz="0" w:space="0" w:color="auto"/>
        <w:right w:val="none" w:sz="0" w:space="0" w:color="auto"/>
      </w:divBdr>
    </w:div>
    <w:div w:id="899749904">
      <w:bodyDiv w:val="1"/>
      <w:marLeft w:val="0"/>
      <w:marRight w:val="0"/>
      <w:marTop w:val="0"/>
      <w:marBottom w:val="0"/>
      <w:divBdr>
        <w:top w:val="none" w:sz="0" w:space="0" w:color="auto"/>
        <w:left w:val="none" w:sz="0" w:space="0" w:color="auto"/>
        <w:bottom w:val="none" w:sz="0" w:space="0" w:color="auto"/>
        <w:right w:val="none" w:sz="0" w:space="0" w:color="auto"/>
      </w:divBdr>
    </w:div>
    <w:div w:id="936985463">
      <w:bodyDiv w:val="1"/>
      <w:marLeft w:val="0"/>
      <w:marRight w:val="0"/>
      <w:marTop w:val="0"/>
      <w:marBottom w:val="0"/>
      <w:divBdr>
        <w:top w:val="none" w:sz="0" w:space="0" w:color="auto"/>
        <w:left w:val="none" w:sz="0" w:space="0" w:color="auto"/>
        <w:bottom w:val="none" w:sz="0" w:space="0" w:color="auto"/>
        <w:right w:val="none" w:sz="0" w:space="0" w:color="auto"/>
      </w:divBdr>
    </w:div>
    <w:div w:id="1052004337">
      <w:bodyDiv w:val="1"/>
      <w:marLeft w:val="0"/>
      <w:marRight w:val="0"/>
      <w:marTop w:val="0"/>
      <w:marBottom w:val="0"/>
      <w:divBdr>
        <w:top w:val="none" w:sz="0" w:space="0" w:color="auto"/>
        <w:left w:val="none" w:sz="0" w:space="0" w:color="auto"/>
        <w:bottom w:val="none" w:sz="0" w:space="0" w:color="auto"/>
        <w:right w:val="none" w:sz="0" w:space="0" w:color="auto"/>
      </w:divBdr>
    </w:div>
    <w:div w:id="12415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bih.gov.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rfan.mutap@isbih.gov.b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tand@isbih.gov.b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sbih.gov.ba" TargetMode="External"/><Relationship Id="rId2" Type="http://schemas.openxmlformats.org/officeDocument/2006/relationships/hyperlink" Target="mailto:stand@isbih.gov.ba"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fanM\Desktop\BAS_O_7.1_05_Memorandum%20s%20brojem%20latin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14570352344AEB94190B7750720E26"/>
        <w:category>
          <w:name w:val="General"/>
          <w:gallery w:val="placeholder"/>
        </w:category>
        <w:types>
          <w:type w:val="bbPlcHdr"/>
        </w:types>
        <w:behaviors>
          <w:behavior w:val="content"/>
        </w:behaviors>
        <w:guid w:val="{44CE4657-1F65-440F-937E-6DA714EABBF7}"/>
      </w:docPartPr>
      <w:docPartBody>
        <w:p w:rsidR="00FD6E64" w:rsidRDefault="00855567">
          <w:pPr>
            <w:pStyle w:val="2014570352344AEB94190B7750720E26"/>
          </w:pPr>
          <w:r w:rsidRPr="00B1028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567"/>
    <w:rsid w:val="000368AD"/>
    <w:rsid w:val="000723DD"/>
    <w:rsid w:val="00072778"/>
    <w:rsid w:val="002023DA"/>
    <w:rsid w:val="002F6CFA"/>
    <w:rsid w:val="003D7F41"/>
    <w:rsid w:val="003E104C"/>
    <w:rsid w:val="00476E3F"/>
    <w:rsid w:val="00485CAE"/>
    <w:rsid w:val="00575E37"/>
    <w:rsid w:val="0058602B"/>
    <w:rsid w:val="007278E2"/>
    <w:rsid w:val="00855567"/>
    <w:rsid w:val="008857F5"/>
    <w:rsid w:val="00886E35"/>
    <w:rsid w:val="008E7127"/>
    <w:rsid w:val="009C1CE5"/>
    <w:rsid w:val="009F0949"/>
    <w:rsid w:val="00A236C1"/>
    <w:rsid w:val="00A81E96"/>
    <w:rsid w:val="00AF28FE"/>
    <w:rsid w:val="00B41BBF"/>
    <w:rsid w:val="00C579AC"/>
    <w:rsid w:val="00D05D2F"/>
    <w:rsid w:val="00E20C3E"/>
    <w:rsid w:val="00E91032"/>
    <w:rsid w:val="00EA4768"/>
    <w:rsid w:val="00EB46F2"/>
    <w:rsid w:val="00ED3AB2"/>
    <w:rsid w:val="00FD6E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14570352344AEB94190B7750720E26">
    <w:name w:val="2014570352344AEB94190B7750720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4D66-8A73-4E99-B7EC-C44FBEEB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BAS_O_7.1_05_Memorandum s brojem latinica</Template>
  <TotalTime>1393</TotalTime>
  <Pages>16</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Javna nabavka</vt:lpstr>
    </vt:vector>
  </TitlesOfParts>
  <Company>Institut za standradrizaciju BiH</Company>
  <LinksUpToDate>false</LinksUpToDate>
  <CharactersWithSpaces>33811</CharactersWithSpaces>
  <SharedDoc>false</SharedDoc>
  <HLinks>
    <vt:vector size="12" baseType="variant">
      <vt:variant>
        <vt:i4>6684735</vt:i4>
      </vt:variant>
      <vt:variant>
        <vt:i4>12</vt:i4>
      </vt:variant>
      <vt:variant>
        <vt:i4>0</vt:i4>
      </vt:variant>
      <vt:variant>
        <vt:i4>5</vt:i4>
      </vt:variant>
      <vt:variant>
        <vt:lpwstr>http://www.bas.gov.ba/</vt:lpwstr>
      </vt:variant>
      <vt:variant>
        <vt:lpwstr/>
      </vt:variant>
      <vt:variant>
        <vt:i4>7733278</vt:i4>
      </vt:variant>
      <vt:variant>
        <vt:i4>9</vt:i4>
      </vt:variant>
      <vt:variant>
        <vt:i4>0</vt:i4>
      </vt:variant>
      <vt:variant>
        <vt:i4>5</vt:i4>
      </vt:variant>
      <vt:variant>
        <vt:lpwstr>mailto:stand@bas.gov.ba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creator>Irfan Mutap</dc:creator>
  <cp:lastModifiedBy>Irfan Mutap</cp:lastModifiedBy>
  <cp:revision>100</cp:revision>
  <cp:lastPrinted>2023-10-24T07:36:00Z</cp:lastPrinted>
  <dcterms:created xsi:type="dcterms:W3CDTF">2020-06-16T11:57:00Z</dcterms:created>
  <dcterms:modified xsi:type="dcterms:W3CDTF">2024-11-19T11:26:00Z</dcterms:modified>
</cp:coreProperties>
</file>