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C6E27" w14:textId="77777777" w:rsidR="004E566D" w:rsidRP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RPr="004E566D" w:rsidSect="00095CB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1134" w:bottom="1134" w:left="1418" w:header="56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</w:tblGrid>
      <w:tr w:rsidR="004E566D" w:rsidRPr="0063684B" w14:paraId="1B2C2852" w14:textId="77777777" w:rsidTr="00A85DCF">
        <w:trPr>
          <w:trHeight w:val="278"/>
        </w:trPr>
        <w:tc>
          <w:tcPr>
            <w:tcW w:w="675" w:type="dxa"/>
            <w:shd w:val="clear" w:color="auto" w:fill="auto"/>
          </w:tcPr>
          <w:p w14:paraId="254AA29D" w14:textId="77777777" w:rsidR="004E566D" w:rsidRPr="0063684B" w:rsidRDefault="0010510A" w:rsidP="003E3093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t>Broj: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3B4D2FB6" w14:textId="480975D2" w:rsidR="004E566D" w:rsidRPr="0063684B" w:rsidRDefault="00F45331" w:rsidP="00E317D0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02-16.5-8-</w:t>
            </w:r>
            <w:r w:rsidR="002A653E">
              <w:rPr>
                <w:rFonts w:ascii="Arial" w:hAnsi="Arial" w:cs="Arial"/>
                <w:sz w:val="22"/>
                <w:szCs w:val="22"/>
                <w:lang w:val="bs-Latn-BA"/>
              </w:rPr>
              <w:t>907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-</w:t>
            </w:r>
            <w:r w:rsidR="001311DC">
              <w:rPr>
                <w:rFonts w:ascii="Arial" w:hAnsi="Arial" w:cs="Arial"/>
                <w:sz w:val="22"/>
                <w:szCs w:val="22"/>
                <w:lang w:val="bs-Latn-BA"/>
              </w:rPr>
              <w:t>1</w:t>
            </w:r>
            <w:r w:rsidR="00E317D0">
              <w:rPr>
                <w:rFonts w:ascii="Arial" w:hAnsi="Arial" w:cs="Arial"/>
                <w:sz w:val="22"/>
                <w:szCs w:val="22"/>
                <w:lang w:val="bs-Latn-BA"/>
              </w:rPr>
              <w:t>1</w:t>
            </w:r>
            <w:r w:rsidR="00074B2A">
              <w:rPr>
                <w:rFonts w:ascii="Arial" w:hAnsi="Arial" w:cs="Arial"/>
                <w:sz w:val="22"/>
                <w:szCs w:val="22"/>
                <w:lang w:val="bs-Latn-BA"/>
              </w:rPr>
              <w:t>/2</w:t>
            </w: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bookmarkEnd w:id="0"/>
            <w:r w:rsidR="002A653E">
              <w:rPr>
                <w:rFonts w:ascii="Arial" w:hAnsi="Arial" w:cs="Arial"/>
                <w:sz w:val="22"/>
                <w:szCs w:val="22"/>
                <w:lang w:val="bs-Latn-BA"/>
              </w:rPr>
              <w:t>4</w:t>
            </w:r>
          </w:p>
        </w:tc>
      </w:tr>
      <w:tr w:rsidR="004E566D" w:rsidRPr="0063684B" w14:paraId="0D742599" w14:textId="77777777" w:rsidTr="00A85DCF">
        <w:trPr>
          <w:trHeight w:val="292"/>
        </w:trPr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0813850B" w14:textId="77777777" w:rsidR="004E566D" w:rsidRPr="0063684B" w:rsidRDefault="0010510A" w:rsidP="00FB0725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Istočno Sarajevo</w:t>
            </w:r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,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6FE3B3C3" w14:textId="133F7CE1" w:rsidR="004E566D" w:rsidRPr="0063684B" w:rsidRDefault="00560C01" w:rsidP="001311DC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bs-Latn-BA"/>
                </w:rPr>
                <w:id w:val="109644481"/>
                <w:placeholder>
                  <w:docPart w:val="6E57FEF900CC4C0386788B14327BDB32"/>
                </w:placeholder>
                <w:date w:fullDate="2024-09-09T00:00:00Z">
                  <w:dateFormat w:val="d.M.yyyy"/>
                  <w:lid w:val="en-US"/>
                  <w:storeMappedDataAs w:val="dateTime"/>
                  <w:calendar w:val="gregorian"/>
                </w:date>
              </w:sdtPr>
              <w:sdtContent>
                <w:r w:rsidR="002A653E">
                  <w:rPr>
                    <w:rFonts w:ascii="Arial" w:hAnsi="Arial" w:cs="Arial"/>
                    <w:sz w:val="22"/>
                    <w:szCs w:val="22"/>
                  </w:rPr>
                  <w:t>9.9.2024</w:t>
                </w:r>
              </w:sdtContent>
            </w:sdt>
            <w:r w:rsidR="0092588B">
              <w:rPr>
                <w:rFonts w:ascii="Arial" w:hAnsi="Arial" w:cs="Arial"/>
                <w:sz w:val="22"/>
                <w:szCs w:val="22"/>
                <w:lang w:val="bs-Latn-BA"/>
              </w:rPr>
              <w:t>.</w:t>
            </w:r>
            <w:r w:rsidR="00C36279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  <w:r w:rsidR="0010510A">
              <w:rPr>
                <w:rFonts w:ascii="Arial" w:hAnsi="Arial" w:cs="Arial"/>
                <w:sz w:val="22"/>
                <w:szCs w:val="22"/>
                <w:lang w:val="bs-Latn-BA"/>
              </w:rPr>
              <w:t>godine</w:t>
            </w:r>
          </w:p>
        </w:tc>
      </w:tr>
    </w:tbl>
    <w:p w14:paraId="3BD30578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0F7A29">
          <w:type w:val="continuous"/>
          <w:pgSz w:w="11907" w:h="16840" w:code="9"/>
          <w:pgMar w:top="1134" w:right="1134" w:bottom="1134" w:left="1418" w:header="357" w:footer="284" w:gutter="0"/>
          <w:cols w:space="708"/>
          <w:titlePg/>
          <w:docGrid w:linePitch="360"/>
        </w:sectPr>
      </w:pPr>
    </w:p>
    <w:p w14:paraId="2985B0D9" w14:textId="77777777" w:rsidR="004E566D" w:rsidRDefault="004E566D">
      <w:pPr>
        <w:rPr>
          <w:rFonts w:ascii="Arial" w:hAnsi="Arial" w:cs="Arial"/>
          <w:sz w:val="22"/>
          <w:szCs w:val="22"/>
          <w:lang w:val="bs-Latn-BA"/>
        </w:rPr>
        <w:sectPr w:rsidR="004E566D" w:rsidSect="00656274">
          <w:type w:val="continuous"/>
          <w:pgSz w:w="11907" w:h="16840" w:code="9"/>
          <w:pgMar w:top="726" w:right="851" w:bottom="1701" w:left="1418" w:header="360" w:footer="283" w:gutter="0"/>
          <w:cols w:space="708"/>
          <w:titlePg/>
          <w:docGrid w:linePitch="360"/>
        </w:sectPr>
      </w:pPr>
    </w:p>
    <w:p w14:paraId="08DE5006" w14:textId="77777777" w:rsidR="000B532D" w:rsidRDefault="000B532D" w:rsidP="00B23FD0">
      <w:pPr>
        <w:tabs>
          <w:tab w:val="left" w:pos="6561"/>
        </w:tabs>
        <w:rPr>
          <w:rFonts w:ascii="Arial" w:hAnsi="Arial" w:cs="Arial"/>
          <w:sz w:val="22"/>
          <w:szCs w:val="22"/>
          <w:lang w:val="bs-Latn-BA"/>
        </w:rPr>
      </w:pPr>
    </w:p>
    <w:p w14:paraId="53B0ABD4" w14:textId="65124D55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osnovu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člana 61.  stav 2. Zakona o upravi (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hr-HR"/>
        </w:rPr>
        <w:t>Službeni glasnik BiH</w:t>
      </w:r>
      <w:r>
        <w:rPr>
          <w:rFonts w:ascii="Arial" w:hAnsi="Arial" w:cs="Arial"/>
          <w:sz w:val="22"/>
          <w:szCs w:val="22"/>
          <w:lang w:val="sr-Cyrl-CS"/>
        </w:rPr>
        <w:t>“</w:t>
      </w:r>
      <w:r>
        <w:rPr>
          <w:rFonts w:ascii="Arial" w:hAnsi="Arial" w:cs="Arial"/>
          <w:sz w:val="22"/>
          <w:szCs w:val="22"/>
          <w:lang w:val="hr-HR"/>
        </w:rPr>
        <w:t>, br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32/02</w:t>
      </w:r>
      <w:r>
        <w:rPr>
          <w:rFonts w:ascii="Arial" w:hAnsi="Arial" w:cs="Arial"/>
          <w:sz w:val="22"/>
          <w:szCs w:val="22"/>
          <w:lang w:val="sr-Cyrl-CS"/>
        </w:rPr>
        <w:t>, 102/09 i 72/17</w:t>
      </w:r>
      <w:r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sr-Cyrl-CS"/>
        </w:rPr>
        <w:t xml:space="preserve"> i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člana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70</w:t>
      </w:r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stav (1) </w:t>
      </w:r>
      <w:proofErr w:type="spellStart"/>
      <w:r>
        <w:rPr>
          <w:rFonts w:ascii="Arial" w:hAnsi="Arial" w:cs="Arial"/>
          <w:iCs/>
          <w:sz w:val="22"/>
          <w:szCs w:val="22"/>
        </w:rPr>
        <w:t>Zakona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javnim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nabavkama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iCs/>
          <w:sz w:val="22"/>
          <w:szCs w:val="22"/>
        </w:rPr>
        <w:t>Službeni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glasnik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BiH“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oj 39/14</w:t>
      </w:r>
      <w:r w:rsidR="00E317D0">
        <w:rPr>
          <w:rFonts w:ascii="Arial" w:hAnsi="Arial" w:cs="Arial"/>
          <w:iCs/>
          <w:sz w:val="22"/>
          <w:szCs w:val="22"/>
          <w:lang w:val="hr-HR"/>
        </w:rPr>
        <w:t xml:space="preserve"> i 59/22</w:t>
      </w:r>
      <w:r>
        <w:rPr>
          <w:rFonts w:ascii="Arial" w:hAnsi="Arial" w:cs="Arial"/>
          <w:i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iCs/>
          <w:sz w:val="22"/>
          <w:szCs w:val="22"/>
        </w:rPr>
        <w:t>te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iCs/>
          <w:sz w:val="22"/>
          <w:szCs w:val="22"/>
        </w:rPr>
        <w:t>izboru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najpovolјnijeg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ponuđača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broj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>:</w:t>
      </w:r>
      <w:r>
        <w:rPr>
          <w:rFonts w:ascii="Arial" w:hAnsi="Arial" w:cs="Arial"/>
          <w:iCs/>
          <w:sz w:val="22"/>
          <w:szCs w:val="22"/>
          <w:lang w:val="hr-HR"/>
        </w:rPr>
        <w:t xml:space="preserve"> </w:t>
      </w:r>
      <w:r>
        <w:rPr>
          <w:rFonts w:ascii="Arial" w:hAnsi="Arial" w:cs="Arial"/>
          <w:iCs/>
          <w:sz w:val="22"/>
          <w:szCs w:val="22"/>
          <w:lang w:val="sr-Cyrl-CS"/>
        </w:rPr>
        <w:t>05-16.</w:t>
      </w:r>
      <w:r>
        <w:rPr>
          <w:rFonts w:ascii="Arial" w:hAnsi="Arial" w:cs="Arial"/>
          <w:iCs/>
          <w:sz w:val="22"/>
          <w:szCs w:val="22"/>
          <w:lang w:val="hr-HR"/>
        </w:rPr>
        <w:t>5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>
        <w:rPr>
          <w:rFonts w:ascii="Arial" w:hAnsi="Arial" w:cs="Arial"/>
          <w:iCs/>
          <w:sz w:val="22"/>
          <w:szCs w:val="22"/>
          <w:lang w:val="hr-HR"/>
        </w:rPr>
        <w:t>8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2A653E">
        <w:rPr>
          <w:rFonts w:ascii="Arial" w:hAnsi="Arial" w:cs="Arial"/>
          <w:iCs/>
          <w:sz w:val="22"/>
          <w:szCs w:val="22"/>
          <w:lang w:val="hr-HR"/>
        </w:rPr>
        <w:t>907</w:t>
      </w:r>
      <w:r>
        <w:rPr>
          <w:rFonts w:ascii="Arial" w:hAnsi="Arial" w:cs="Arial"/>
          <w:iCs/>
          <w:sz w:val="22"/>
          <w:szCs w:val="22"/>
          <w:lang w:val="sr-Cyrl-CS"/>
        </w:rPr>
        <w:t>-</w:t>
      </w:r>
      <w:r w:rsidR="00B216A6">
        <w:rPr>
          <w:rFonts w:ascii="Arial" w:hAnsi="Arial" w:cs="Arial"/>
          <w:iCs/>
          <w:sz w:val="22"/>
          <w:szCs w:val="22"/>
          <w:lang w:val="hr-HR"/>
        </w:rPr>
        <w:t>1</w:t>
      </w:r>
      <w:r w:rsidR="00E317D0">
        <w:rPr>
          <w:rFonts w:ascii="Arial" w:hAnsi="Arial" w:cs="Arial"/>
          <w:iCs/>
          <w:sz w:val="22"/>
          <w:szCs w:val="22"/>
          <w:lang w:val="hr-HR"/>
        </w:rPr>
        <w:t>0</w:t>
      </w:r>
      <w:r>
        <w:rPr>
          <w:rFonts w:ascii="Arial" w:hAnsi="Arial" w:cs="Arial"/>
          <w:iCs/>
          <w:sz w:val="22"/>
          <w:szCs w:val="22"/>
          <w:lang w:val="sr-Cyrl-CS"/>
        </w:rPr>
        <w:t>/</w:t>
      </w:r>
      <w:r w:rsidR="00074B2A">
        <w:rPr>
          <w:rFonts w:ascii="Arial" w:hAnsi="Arial" w:cs="Arial"/>
          <w:iCs/>
          <w:sz w:val="22"/>
          <w:szCs w:val="22"/>
          <w:lang w:val="hr-HR"/>
        </w:rPr>
        <w:t>2</w:t>
      </w:r>
      <w:r w:rsidR="002A653E">
        <w:rPr>
          <w:rFonts w:ascii="Arial" w:hAnsi="Arial" w:cs="Arial"/>
          <w:iCs/>
          <w:sz w:val="22"/>
          <w:szCs w:val="22"/>
          <w:lang w:val="hr-HR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od </w:t>
      </w:r>
      <w:r w:rsidR="002A653E">
        <w:rPr>
          <w:rFonts w:ascii="Arial" w:hAnsi="Arial" w:cs="Arial"/>
          <w:iCs/>
          <w:sz w:val="22"/>
          <w:szCs w:val="22"/>
        </w:rPr>
        <w:t>9</w:t>
      </w:r>
      <w:r w:rsidR="0008122C">
        <w:rPr>
          <w:rFonts w:ascii="Arial" w:hAnsi="Arial" w:cs="Arial"/>
          <w:iCs/>
          <w:sz w:val="22"/>
          <w:szCs w:val="22"/>
        </w:rPr>
        <w:t>.9</w:t>
      </w:r>
      <w:r>
        <w:rPr>
          <w:rFonts w:ascii="Arial" w:hAnsi="Arial" w:cs="Arial"/>
          <w:iCs/>
          <w:sz w:val="22"/>
          <w:szCs w:val="22"/>
        </w:rPr>
        <w:t>.20</w:t>
      </w:r>
      <w:r w:rsidR="001311DC">
        <w:rPr>
          <w:rFonts w:ascii="Arial" w:hAnsi="Arial" w:cs="Arial"/>
          <w:iCs/>
          <w:sz w:val="22"/>
          <w:szCs w:val="22"/>
        </w:rPr>
        <w:t>2</w:t>
      </w:r>
      <w:r w:rsidR="002A653E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Cs/>
          <w:sz w:val="22"/>
          <w:szCs w:val="22"/>
        </w:rPr>
        <w:t>godine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direktor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Instituta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standardizaciju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Bosne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Hercegovine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</w:t>
      </w:r>
      <w:r>
        <w:rPr>
          <w:rFonts w:ascii="Arial" w:hAnsi="Arial" w:cs="Arial"/>
          <w:iCs/>
          <w:sz w:val="22"/>
          <w:szCs w:val="22"/>
          <w:lang w:val="sr-Cyrl-CS"/>
        </w:rPr>
        <w:t>onosi</w:t>
      </w:r>
    </w:p>
    <w:p w14:paraId="3BBCBFF4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0"/>
        </w:rPr>
      </w:pPr>
    </w:p>
    <w:p w14:paraId="531CC89C" w14:textId="77777777" w:rsidR="008C62F1" w:rsidRDefault="008C62F1" w:rsidP="008C62F1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>O D L U K U</w:t>
      </w:r>
    </w:p>
    <w:p w14:paraId="1248E1C4" w14:textId="77777777" w:rsidR="008C62F1" w:rsidRDefault="008C62F1" w:rsidP="008C62F1">
      <w:pPr>
        <w:jc w:val="center"/>
        <w:rPr>
          <w:rFonts w:ascii="Arial" w:hAnsi="Arial" w:cs="Arial"/>
          <w:b/>
          <w:sz w:val="20"/>
          <w:lang w:val="sr-Cyrl-CS"/>
        </w:rPr>
      </w:pPr>
    </w:p>
    <w:p w14:paraId="1109CE8F" w14:textId="77777777" w:rsidR="008C62F1" w:rsidRDefault="008C62F1" w:rsidP="008C62F1">
      <w:pPr>
        <w:jc w:val="center"/>
        <w:rPr>
          <w:rFonts w:ascii="Arial" w:hAnsi="Arial" w:cs="Arial"/>
          <w:b/>
          <w:bCs/>
          <w:iCs/>
          <w:lang w:val="de-DE"/>
        </w:rPr>
      </w:pPr>
      <w:r>
        <w:rPr>
          <w:rFonts w:ascii="Arial" w:hAnsi="Arial" w:cs="Arial"/>
          <w:b/>
          <w:bCs/>
          <w:iCs/>
          <w:lang w:val="de-DE"/>
        </w:rPr>
        <w:t>O IZBORU NAJPOVOLJNIJEG PONUĐAČA</w:t>
      </w:r>
      <w:r>
        <w:rPr>
          <w:rFonts w:ascii="Arial" w:hAnsi="Arial" w:cs="Arial"/>
          <w:b/>
          <w:bCs/>
          <w:iCs/>
          <w:lang w:val="sr-Cyrl-CS"/>
        </w:rPr>
        <w:t xml:space="preserve"> ZA </w:t>
      </w:r>
      <w:r>
        <w:rPr>
          <w:rFonts w:ascii="Arial" w:hAnsi="Arial" w:cs="Arial"/>
          <w:b/>
          <w:bCs/>
          <w:iCs/>
          <w:lang w:val="hr-HR"/>
        </w:rPr>
        <w:t>PRUŽANJE</w:t>
      </w:r>
      <w:r>
        <w:rPr>
          <w:rFonts w:ascii="Arial" w:hAnsi="Arial" w:cs="Arial"/>
          <w:b/>
          <w:bCs/>
          <w:iCs/>
          <w:lang w:val="sr-Cyrl-CS"/>
        </w:rPr>
        <w:t xml:space="preserve"> </w:t>
      </w:r>
    </w:p>
    <w:p w14:paraId="4045F9D3" w14:textId="77777777" w:rsidR="008C62F1" w:rsidRDefault="008C62F1" w:rsidP="008C62F1">
      <w:pPr>
        <w:tabs>
          <w:tab w:val="left" w:pos="7411"/>
        </w:tabs>
        <w:ind w:hanging="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lang w:val="hr-HR"/>
        </w:rPr>
        <w:t>USLUGA POSREDOVANJA U PRODAJI AVIO - KARATA</w:t>
      </w:r>
      <w:r>
        <w:rPr>
          <w:rFonts w:ascii="Arial" w:hAnsi="Arial" w:cs="Arial"/>
          <w:b/>
          <w:lang w:val="sr-Cyrl-CS"/>
        </w:rPr>
        <w:t xml:space="preserve">                                       </w:t>
      </w:r>
    </w:p>
    <w:p w14:paraId="578DDE21" w14:textId="77777777" w:rsidR="008C62F1" w:rsidRDefault="008C62F1" w:rsidP="008C62F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88F86F4" w14:textId="0E29983C" w:rsidR="008C62F1" w:rsidRPr="004F1666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Utvrđuje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se da je u </w:t>
      </w:r>
      <w:proofErr w:type="spellStart"/>
      <w:r>
        <w:rPr>
          <w:rFonts w:ascii="Arial" w:hAnsi="Arial" w:cs="Arial"/>
          <w:iCs/>
          <w:sz w:val="22"/>
          <w:szCs w:val="22"/>
        </w:rPr>
        <w:t>postupku</w:t>
      </w:r>
      <w:proofErr w:type="spellEnd"/>
      <w:r>
        <w:rPr>
          <w:rFonts w:ascii="Arial" w:hAnsi="Arial" w:cs="Arial"/>
          <w:iCs/>
          <w:sz w:val="22"/>
          <w:szCs w:val="22"/>
          <w:lang w:val="sr-Cyrl-CS"/>
        </w:rPr>
        <w:t xml:space="preserve"> javne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hr-HR"/>
        </w:rPr>
        <w:t>usluge posredovanja u prodaji avio - karata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putem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  <w:lang w:val="hr-HR"/>
        </w:rPr>
        <w:t>konkurencijskog zahtjeva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iCs/>
          <w:sz w:val="22"/>
          <w:szCs w:val="22"/>
          <w:lang w:val="hr-HR"/>
        </w:rPr>
        <w:t>za dostavu ponude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najpovolјniji</w:t>
      </w:r>
      <w:proofErr w:type="spellEnd"/>
      <w:r w:rsidR="0008122C" w:rsidRPr="0008122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8122C">
        <w:rPr>
          <w:rFonts w:ascii="Arial" w:hAnsi="Arial" w:cs="Arial"/>
          <w:iCs/>
          <w:sz w:val="22"/>
          <w:szCs w:val="22"/>
        </w:rPr>
        <w:t>ponuđač</w:t>
      </w:r>
      <w:proofErr w:type="spellEnd"/>
      <w:r w:rsidR="0008122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izabrano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preduzeće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4F1666">
        <w:rPr>
          <w:rFonts w:ascii="Arial" w:hAnsi="Arial" w:cs="Arial"/>
          <w:iCs/>
          <w:sz w:val="22"/>
          <w:szCs w:val="22"/>
        </w:rPr>
        <w:t>“</w:t>
      </w:r>
      <w:proofErr w:type="gramStart"/>
      <w:r w:rsidR="004F1666" w:rsidRPr="004F1666">
        <w:rPr>
          <w:rFonts w:ascii="Arial" w:hAnsi="Arial" w:cs="Arial"/>
          <w:sz w:val="22"/>
          <w:szCs w:val="22"/>
          <w:lang w:val="hr-HR" w:eastAsia="zh-CN"/>
        </w:rPr>
        <w:t>Centrotrans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“ </w:t>
      </w:r>
      <w:r w:rsidRPr="004F1666">
        <w:rPr>
          <w:rFonts w:ascii="Arial" w:hAnsi="Arial" w:cs="Arial"/>
          <w:iCs/>
          <w:sz w:val="22"/>
          <w:szCs w:val="22"/>
        </w:rPr>
        <w:t>d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>.</w:t>
      </w:r>
      <w:r w:rsidR="004F1666" w:rsidRPr="004F1666">
        <w:rPr>
          <w:rFonts w:ascii="Arial" w:hAnsi="Arial" w:cs="Arial"/>
          <w:iCs/>
          <w:sz w:val="22"/>
          <w:szCs w:val="22"/>
          <w:lang w:val="hr-HR"/>
        </w:rPr>
        <w:t>d</w:t>
      </w:r>
      <w:r w:rsidRPr="004F1666">
        <w:rPr>
          <w:rFonts w:ascii="Arial" w:hAnsi="Arial" w:cs="Arial"/>
          <w:iCs/>
          <w:sz w:val="22"/>
          <w:szCs w:val="22"/>
          <w:lang w:val="hr-HR"/>
        </w:rPr>
        <w:t>.</w:t>
      </w:r>
      <w:proofErr w:type="gram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iz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="006B5321" w:rsidRPr="004F1666">
        <w:rPr>
          <w:rFonts w:ascii="Arial" w:hAnsi="Arial" w:cs="Arial"/>
          <w:iCs/>
          <w:sz w:val="22"/>
          <w:szCs w:val="22"/>
          <w:lang w:val="hr-HR"/>
        </w:rPr>
        <w:t>Sarajeva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.     </w:t>
      </w:r>
      <w:r w:rsidRPr="004F1666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</w:p>
    <w:p w14:paraId="35393F38" w14:textId="77777777" w:rsidR="008C62F1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14:paraId="703B157E" w14:textId="77777777" w:rsidR="008C62F1" w:rsidRDefault="008C62F1" w:rsidP="008C62F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O b r a z l o ž e </w:t>
      </w:r>
      <w:proofErr w:type="spellStart"/>
      <w:r>
        <w:rPr>
          <w:rFonts w:ascii="Arial" w:hAnsi="Arial" w:cs="Arial"/>
          <w:b/>
          <w:bCs/>
          <w:kern w:val="32"/>
        </w:rPr>
        <w:t>nj</w:t>
      </w:r>
      <w:proofErr w:type="spellEnd"/>
      <w:r>
        <w:rPr>
          <w:rFonts w:ascii="Arial" w:hAnsi="Arial" w:cs="Arial"/>
          <w:b/>
          <w:bCs/>
          <w:kern w:val="32"/>
        </w:rPr>
        <w:t xml:space="preserve"> e</w:t>
      </w:r>
    </w:p>
    <w:p w14:paraId="25B46DEC" w14:textId="77777777" w:rsidR="008C62F1" w:rsidRDefault="008C62F1" w:rsidP="008C62F1">
      <w:pPr>
        <w:jc w:val="both"/>
        <w:rPr>
          <w:iCs/>
          <w:sz w:val="20"/>
          <w:szCs w:val="20"/>
          <w:lang w:val="sr-Cyrl-BA"/>
        </w:rPr>
      </w:pPr>
    </w:p>
    <w:p w14:paraId="15E9C6FC" w14:textId="24EC0C22" w:rsidR="0008122C" w:rsidRDefault="00E317D0" w:rsidP="008C62F1">
      <w:pPr>
        <w:jc w:val="both"/>
        <w:rPr>
          <w:bCs/>
          <w:iCs/>
          <w:sz w:val="22"/>
          <w:szCs w:val="22"/>
          <w:lang w:val="de-DE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sjednici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Komisije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održane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dana </w:t>
      </w:r>
      <w:r w:rsidR="002A653E">
        <w:rPr>
          <w:rFonts w:ascii="Arial" w:hAnsi="Arial" w:cs="Arial"/>
          <w:iCs/>
          <w:sz w:val="22"/>
          <w:szCs w:val="22"/>
          <w:lang w:val="hr-HR"/>
        </w:rPr>
        <w:t>9</w:t>
      </w:r>
      <w:r>
        <w:rPr>
          <w:rFonts w:ascii="Arial" w:hAnsi="Arial" w:cs="Arial"/>
          <w:iCs/>
          <w:sz w:val="22"/>
          <w:szCs w:val="22"/>
        </w:rPr>
        <w:t>.9.202</w:t>
      </w:r>
      <w:r w:rsidR="002A653E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Cs/>
          <w:sz w:val="22"/>
          <w:szCs w:val="22"/>
        </w:rPr>
        <w:t>godine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utvrđena </w:t>
      </w:r>
      <w:r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  <w:lang w:val="sr-Cyrl-CS"/>
        </w:rPr>
        <w:t>konačna rang lista ponuđača koji su učestvovali u e-Aukciji</w:t>
      </w:r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nabavku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lang w:val="hr-HR"/>
        </w:rPr>
        <w:t xml:space="preserve">usluge </w:t>
      </w:r>
      <w:r>
        <w:rPr>
          <w:rFonts w:ascii="Arial" w:hAnsi="Arial" w:cs="Arial"/>
          <w:iCs/>
          <w:sz w:val="22"/>
          <w:szCs w:val="22"/>
          <w:lang w:val="hr-HR"/>
        </w:rPr>
        <w:t>posredovanja u prodaji avio – karata kako slijedi</w:t>
      </w:r>
      <w:r w:rsidR="0008122C">
        <w:rPr>
          <w:rFonts w:ascii="Arial" w:hAnsi="Arial" w:cs="Arial"/>
          <w:bCs/>
          <w:iCs/>
          <w:sz w:val="22"/>
          <w:szCs w:val="22"/>
          <w:lang w:val="de-DE"/>
        </w:rPr>
        <w:t>:</w:t>
      </w:r>
    </w:p>
    <w:p w14:paraId="448379A1" w14:textId="77777777" w:rsidR="008C62F1" w:rsidRDefault="008C62F1" w:rsidP="008C62F1">
      <w:pPr>
        <w:jc w:val="both"/>
        <w:rPr>
          <w:iCs/>
          <w:sz w:val="22"/>
          <w:szCs w:val="22"/>
          <w:vertAlign w:val="superscript"/>
          <w:lang w:val="bs-Latn-BA"/>
        </w:rPr>
      </w:pPr>
      <w:r>
        <w:rPr>
          <w:bCs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96"/>
        <w:gridCol w:w="2226"/>
        <w:gridCol w:w="2410"/>
      </w:tblGrid>
      <w:tr w:rsidR="004F1666" w:rsidRPr="004F1666" w14:paraId="143F4101" w14:textId="77777777" w:rsidTr="004850D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54A" w14:textId="77777777" w:rsidR="001311DC" w:rsidRPr="004F1666" w:rsidRDefault="001311DC" w:rsidP="004850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r w:rsidRPr="004F1666">
              <w:rPr>
                <w:rFonts w:ascii="Arial" w:hAnsi="Arial" w:cs="Arial"/>
                <w:b/>
                <w:sz w:val="22"/>
                <w:szCs w:val="22"/>
              </w:rPr>
              <w:t>Red br.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0C85" w14:textId="77777777" w:rsidR="001311DC" w:rsidRPr="004F1666" w:rsidRDefault="001311DC" w:rsidP="004850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s-Latn-BA" w:eastAsia="zh-CN"/>
              </w:rPr>
            </w:pPr>
            <w:proofErr w:type="spellStart"/>
            <w:r w:rsidRPr="004F1666">
              <w:rPr>
                <w:rFonts w:ascii="Arial" w:hAnsi="Arial" w:cs="Arial"/>
                <w:b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C7A" w14:textId="77777777" w:rsidR="001311DC" w:rsidRPr="004F1666" w:rsidRDefault="001311DC" w:rsidP="004850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 w:rsidRPr="004F166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3FC6A413" w14:textId="77777777" w:rsidR="001311DC" w:rsidRPr="004F1666" w:rsidRDefault="001311DC" w:rsidP="004850D7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 w:rsidRPr="004F1666">
              <w:rPr>
                <w:rFonts w:ascii="Arial" w:hAnsi="Arial" w:cs="Arial"/>
                <w:b/>
                <w:sz w:val="22"/>
                <w:szCs w:val="22"/>
              </w:rPr>
              <w:t>(bez PDV</w:t>
            </w:r>
            <w:r w:rsidRPr="004F166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3B21" w14:textId="77777777" w:rsidR="001311DC" w:rsidRPr="004F1666" w:rsidRDefault="001311DC" w:rsidP="004850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 w:eastAsia="zh-CN"/>
              </w:rPr>
            </w:pPr>
            <w:r w:rsidRPr="004F166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Ponuđena cijena</w:t>
            </w:r>
          </w:p>
          <w:p w14:paraId="58962CBD" w14:textId="77777777" w:rsidR="001311DC" w:rsidRPr="004F1666" w:rsidRDefault="001311DC" w:rsidP="004850D7">
            <w:pPr>
              <w:jc w:val="center"/>
              <w:rPr>
                <w:b/>
                <w:sz w:val="22"/>
                <w:szCs w:val="22"/>
                <w:lang w:val="bs-Latn-BA" w:eastAsia="zh-CN"/>
              </w:rPr>
            </w:pPr>
            <w:r w:rsidRPr="004F1666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4F1666">
              <w:rPr>
                <w:rFonts w:ascii="Arial" w:hAnsi="Arial" w:cs="Arial"/>
                <w:b/>
                <w:sz w:val="22"/>
                <w:szCs w:val="22"/>
              </w:rPr>
              <w:t>uračunat</w:t>
            </w:r>
            <w:proofErr w:type="spellEnd"/>
            <w:r w:rsidRPr="004F1666">
              <w:rPr>
                <w:rFonts w:ascii="Arial" w:hAnsi="Arial" w:cs="Arial"/>
                <w:b/>
                <w:sz w:val="22"/>
                <w:szCs w:val="22"/>
              </w:rPr>
              <w:t xml:space="preserve"> PDV</w:t>
            </w:r>
            <w:r w:rsidRPr="004F1666">
              <w:rPr>
                <w:b/>
                <w:sz w:val="22"/>
                <w:szCs w:val="22"/>
              </w:rPr>
              <w:t>)</w:t>
            </w:r>
          </w:p>
        </w:tc>
      </w:tr>
      <w:tr w:rsidR="004F1666" w:rsidRPr="004F1666" w14:paraId="7F34C9C7" w14:textId="77777777" w:rsidTr="004850D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DE2" w14:textId="77777777" w:rsidR="0008122C" w:rsidRPr="004F1666" w:rsidRDefault="0008122C" w:rsidP="00081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B9E" w14:textId="359F8354" w:rsidR="0008122C" w:rsidRPr="004F1666" w:rsidRDefault="004F1666" w:rsidP="00081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„</w:t>
            </w:r>
            <w:proofErr w:type="spellStart"/>
            <w:r w:rsidRPr="004F1666">
              <w:rPr>
                <w:rFonts w:ascii="Arial" w:hAnsi="Arial" w:cs="Arial"/>
                <w:sz w:val="22"/>
                <w:szCs w:val="22"/>
              </w:rPr>
              <w:t>Centrotrans</w:t>
            </w:r>
            <w:proofErr w:type="spellEnd"/>
            <w:r w:rsidRPr="004F16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4F1666">
              <w:rPr>
                <w:rFonts w:ascii="Arial" w:hAnsi="Arial" w:cs="Arial"/>
                <w:sz w:val="22"/>
                <w:szCs w:val="22"/>
              </w:rPr>
              <w:t xml:space="preserve">“ </w:t>
            </w:r>
            <w:proofErr w:type="spellStart"/>
            <w:r w:rsidRPr="004F1666">
              <w:rPr>
                <w:rFonts w:ascii="Arial" w:hAnsi="Arial" w:cs="Arial"/>
                <w:sz w:val="22"/>
                <w:szCs w:val="22"/>
              </w:rPr>
              <w:t>d.d</w:t>
            </w:r>
            <w:r w:rsidRPr="004F1666">
              <w:rPr>
                <w:rFonts w:ascii="Arial" w:hAnsi="Arial" w:cs="Arial"/>
                <w:sz w:val="22"/>
                <w:szCs w:val="22"/>
              </w:rPr>
              <w:t>.</w:t>
            </w:r>
            <w:proofErr w:type="spellEnd"/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868" w14:textId="77777777" w:rsidR="0008122C" w:rsidRPr="004F1666" w:rsidRDefault="0008122C" w:rsidP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0,0</w:t>
            </w:r>
            <w:r w:rsidR="00E317D0" w:rsidRPr="004F1666">
              <w:rPr>
                <w:rFonts w:ascii="Arial" w:hAnsi="Arial" w:cs="Arial"/>
                <w:sz w:val="22"/>
                <w:szCs w:val="22"/>
              </w:rPr>
              <w:t>1</w:t>
            </w:r>
            <w:r w:rsidRPr="004F1666">
              <w:rPr>
                <w:rFonts w:ascii="Arial" w:hAnsi="Arial" w:cs="Arial"/>
                <w:sz w:val="22"/>
                <w:szCs w:val="22"/>
              </w:rPr>
              <w:t xml:space="preserve"> KM/po </w:t>
            </w:r>
            <w:proofErr w:type="spellStart"/>
            <w:r w:rsidRPr="004F1666">
              <w:rPr>
                <w:rFonts w:ascii="Arial" w:hAnsi="Arial" w:cs="Arial"/>
                <w:sz w:val="22"/>
                <w:szCs w:val="22"/>
              </w:rPr>
              <w:t>karti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8EF" w14:textId="77777777" w:rsidR="0008122C" w:rsidRPr="004F1666" w:rsidRDefault="00E317D0" w:rsidP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0</w:t>
            </w:r>
            <w:r w:rsidR="0008122C" w:rsidRPr="004F1666">
              <w:rPr>
                <w:rFonts w:ascii="Arial" w:hAnsi="Arial" w:cs="Arial"/>
                <w:sz w:val="22"/>
                <w:szCs w:val="22"/>
              </w:rPr>
              <w:t>,0</w:t>
            </w:r>
            <w:r w:rsidRPr="004F1666">
              <w:rPr>
                <w:rFonts w:ascii="Arial" w:hAnsi="Arial" w:cs="Arial"/>
                <w:sz w:val="22"/>
                <w:szCs w:val="22"/>
              </w:rPr>
              <w:t>1</w:t>
            </w:r>
            <w:r w:rsidR="0008122C" w:rsidRPr="004F1666">
              <w:rPr>
                <w:rFonts w:ascii="Arial" w:hAnsi="Arial" w:cs="Arial"/>
                <w:sz w:val="22"/>
                <w:szCs w:val="22"/>
              </w:rPr>
              <w:t xml:space="preserve"> KM/po </w:t>
            </w:r>
            <w:proofErr w:type="spellStart"/>
            <w:r w:rsidR="0008122C" w:rsidRPr="004F1666">
              <w:rPr>
                <w:rFonts w:ascii="Arial" w:hAnsi="Arial" w:cs="Arial"/>
                <w:sz w:val="22"/>
                <w:szCs w:val="22"/>
              </w:rPr>
              <w:t>karti</w:t>
            </w:r>
            <w:proofErr w:type="spellEnd"/>
          </w:p>
        </w:tc>
      </w:tr>
      <w:tr w:rsidR="002A653E" w:rsidRPr="004F1666" w14:paraId="3AF428B4" w14:textId="77777777" w:rsidTr="00E317D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925" w14:textId="77777777" w:rsidR="00E317D0" w:rsidRPr="004F1666" w:rsidRDefault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20A" w14:textId="7D25FE73" w:rsidR="00E317D0" w:rsidRPr="004F1666" w:rsidRDefault="004F1666" w:rsidP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 xml:space="preserve">„Ventura travel </w:t>
            </w:r>
            <w:proofErr w:type="gramStart"/>
            <w:r w:rsidRPr="004F1666">
              <w:rPr>
                <w:rFonts w:ascii="Arial" w:hAnsi="Arial" w:cs="Arial"/>
                <w:sz w:val="22"/>
                <w:szCs w:val="22"/>
              </w:rPr>
              <w:t>agency“ d.o.o.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C0E" w14:textId="7D456F71" w:rsidR="00E317D0" w:rsidRPr="004F1666" w:rsidRDefault="004F1666" w:rsidP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0</w:t>
            </w:r>
            <w:r w:rsidR="00E317D0" w:rsidRPr="004F1666">
              <w:rPr>
                <w:rFonts w:ascii="Arial" w:hAnsi="Arial" w:cs="Arial"/>
                <w:sz w:val="22"/>
                <w:szCs w:val="22"/>
              </w:rPr>
              <w:t>,</w:t>
            </w:r>
            <w:r w:rsidRPr="004F1666">
              <w:rPr>
                <w:rFonts w:ascii="Arial" w:hAnsi="Arial" w:cs="Arial"/>
                <w:sz w:val="22"/>
                <w:szCs w:val="22"/>
              </w:rPr>
              <w:t>17</w:t>
            </w:r>
            <w:r w:rsidR="00E317D0" w:rsidRPr="004F1666">
              <w:rPr>
                <w:rFonts w:ascii="Arial" w:hAnsi="Arial" w:cs="Arial"/>
                <w:sz w:val="22"/>
                <w:szCs w:val="22"/>
              </w:rPr>
              <w:t xml:space="preserve"> KM/po </w:t>
            </w:r>
            <w:proofErr w:type="spellStart"/>
            <w:r w:rsidR="00E317D0" w:rsidRPr="004F1666">
              <w:rPr>
                <w:rFonts w:ascii="Arial" w:hAnsi="Arial" w:cs="Arial"/>
                <w:sz w:val="22"/>
                <w:szCs w:val="22"/>
              </w:rPr>
              <w:t>karti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76F" w14:textId="05F22399" w:rsidR="00E317D0" w:rsidRPr="004F1666" w:rsidRDefault="004F1666" w:rsidP="00E317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1666">
              <w:rPr>
                <w:rFonts w:ascii="Arial" w:hAnsi="Arial" w:cs="Arial"/>
                <w:sz w:val="22"/>
                <w:szCs w:val="22"/>
              </w:rPr>
              <w:t>0</w:t>
            </w:r>
            <w:r w:rsidR="00E317D0" w:rsidRPr="004F1666">
              <w:rPr>
                <w:rFonts w:ascii="Arial" w:hAnsi="Arial" w:cs="Arial"/>
                <w:sz w:val="22"/>
                <w:szCs w:val="22"/>
              </w:rPr>
              <w:t>,</w:t>
            </w:r>
            <w:r w:rsidRPr="004F1666">
              <w:rPr>
                <w:rFonts w:ascii="Arial" w:hAnsi="Arial" w:cs="Arial"/>
                <w:sz w:val="22"/>
                <w:szCs w:val="22"/>
              </w:rPr>
              <w:t>17</w:t>
            </w:r>
            <w:r w:rsidR="00E317D0" w:rsidRPr="004F1666">
              <w:rPr>
                <w:rFonts w:ascii="Arial" w:hAnsi="Arial" w:cs="Arial"/>
                <w:sz w:val="22"/>
                <w:szCs w:val="22"/>
              </w:rPr>
              <w:t xml:space="preserve"> KM/po </w:t>
            </w:r>
            <w:proofErr w:type="spellStart"/>
            <w:r w:rsidR="00E317D0" w:rsidRPr="004F1666">
              <w:rPr>
                <w:rFonts w:ascii="Arial" w:hAnsi="Arial" w:cs="Arial"/>
                <w:sz w:val="22"/>
                <w:szCs w:val="22"/>
              </w:rPr>
              <w:t>karti</w:t>
            </w:r>
            <w:proofErr w:type="spellEnd"/>
          </w:p>
        </w:tc>
      </w:tr>
    </w:tbl>
    <w:p w14:paraId="43CA50E4" w14:textId="77777777" w:rsidR="008C62F1" w:rsidRPr="004F1666" w:rsidRDefault="008C62F1" w:rsidP="008C62F1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14:paraId="438E09F4" w14:textId="679A0B4C" w:rsidR="00E317D0" w:rsidRPr="004F1666" w:rsidRDefault="00E317D0" w:rsidP="00E317D0">
      <w:pPr>
        <w:pStyle w:val="BodyText"/>
        <w:jc w:val="both"/>
        <w:rPr>
          <w:rFonts w:ascii="Arial" w:hAnsi="Arial" w:cs="Arial"/>
          <w:iCs/>
          <w:sz w:val="22"/>
          <w:szCs w:val="22"/>
          <w:lang w:val="sr-Cyrl-CS"/>
        </w:rPr>
      </w:pPr>
      <w:proofErr w:type="spellStart"/>
      <w:r w:rsidRPr="004F1666">
        <w:rPr>
          <w:rFonts w:ascii="Arial" w:hAnsi="Arial" w:cs="Arial"/>
          <w:iCs/>
          <w:sz w:val="22"/>
          <w:szCs w:val="22"/>
        </w:rPr>
        <w:t>Komsija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javne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nabavke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je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na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zatvorenom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sastanku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izvršila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analizu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primlјen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ih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ponud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>a</w:t>
      </w:r>
      <w:r w:rsidRPr="004F16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te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prema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kriteriju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najniže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cijene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kao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najpovolјnijeg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ponuđača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 za navedenu nabavku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predložila</w:t>
      </w:r>
      <w:proofErr w:type="spell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firmu </w:t>
      </w:r>
      <w:r w:rsidRPr="004F1666">
        <w:rPr>
          <w:rFonts w:ascii="Arial" w:hAnsi="Arial" w:cs="Arial"/>
          <w:iCs/>
          <w:sz w:val="22"/>
          <w:szCs w:val="22"/>
        </w:rPr>
        <w:t>“</w:t>
      </w:r>
      <w:proofErr w:type="spellStart"/>
      <w:proofErr w:type="gramStart"/>
      <w:r w:rsidR="004F1666" w:rsidRPr="004F1666">
        <w:rPr>
          <w:rFonts w:ascii="Arial" w:hAnsi="Arial" w:cs="Arial"/>
          <w:sz w:val="22"/>
          <w:szCs w:val="22"/>
        </w:rPr>
        <w:t>Centrotrans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“ </w:t>
      </w:r>
      <w:r w:rsidRPr="004F1666">
        <w:rPr>
          <w:rFonts w:ascii="Arial" w:hAnsi="Arial" w:cs="Arial"/>
          <w:iCs/>
          <w:sz w:val="22"/>
          <w:szCs w:val="22"/>
        </w:rPr>
        <w:t>d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>.</w:t>
      </w:r>
      <w:r w:rsidR="004F1666" w:rsidRPr="004F1666">
        <w:rPr>
          <w:rFonts w:ascii="Arial" w:hAnsi="Arial" w:cs="Arial"/>
          <w:iCs/>
          <w:sz w:val="22"/>
          <w:szCs w:val="22"/>
          <w:lang w:val="hr-HR"/>
        </w:rPr>
        <w:t>d</w:t>
      </w:r>
      <w:r w:rsidRPr="004F1666">
        <w:rPr>
          <w:rFonts w:ascii="Arial" w:hAnsi="Arial" w:cs="Arial"/>
          <w:iCs/>
          <w:sz w:val="22"/>
          <w:szCs w:val="22"/>
          <w:lang w:val="hr-HR"/>
        </w:rPr>
        <w:t>.</w:t>
      </w:r>
      <w:proofErr w:type="gramEnd"/>
      <w:r w:rsidRPr="004F166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4F1666">
        <w:rPr>
          <w:rFonts w:ascii="Arial" w:hAnsi="Arial" w:cs="Arial"/>
          <w:iCs/>
          <w:sz w:val="22"/>
          <w:szCs w:val="22"/>
        </w:rPr>
        <w:t>iz</w:t>
      </w:r>
      <w:proofErr w:type="spellEnd"/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 </w:t>
      </w:r>
      <w:r w:rsidRPr="004F1666">
        <w:rPr>
          <w:rFonts w:ascii="Arial" w:hAnsi="Arial" w:cs="Arial"/>
          <w:iCs/>
          <w:sz w:val="22"/>
          <w:szCs w:val="22"/>
          <w:lang w:val="hr-HR"/>
        </w:rPr>
        <w:t>Sarajeva</w:t>
      </w:r>
      <w:r w:rsidRPr="004F1666">
        <w:rPr>
          <w:rFonts w:ascii="Arial" w:hAnsi="Arial" w:cs="Arial"/>
          <w:iCs/>
          <w:sz w:val="22"/>
          <w:szCs w:val="22"/>
          <w:lang w:val="sr-Cyrl-CS"/>
        </w:rPr>
        <w:t xml:space="preserve">.               </w:t>
      </w:r>
    </w:p>
    <w:p w14:paraId="3B20A84A" w14:textId="77777777" w:rsidR="00E317D0" w:rsidRDefault="00E317D0" w:rsidP="00E317D0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E4DFC5" w14:textId="77777777" w:rsidR="00E317D0" w:rsidRDefault="00E317D0" w:rsidP="00E317D0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proofErr w:type="spellStart"/>
      <w:r>
        <w:rPr>
          <w:rFonts w:ascii="Arial" w:hAnsi="Arial" w:cs="Arial"/>
          <w:iCs/>
          <w:sz w:val="22"/>
          <w:szCs w:val="22"/>
        </w:rPr>
        <w:t>Prihvatajući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preporuku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Komisije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iCs/>
          <w:sz w:val="22"/>
          <w:szCs w:val="22"/>
        </w:rPr>
        <w:t>javne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nabavke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  <w:lang w:val="sr-Cyrl-CS"/>
        </w:rPr>
        <w:t xml:space="preserve">odlučeno je </w:t>
      </w:r>
      <w:proofErr w:type="spellStart"/>
      <w:r>
        <w:rPr>
          <w:rFonts w:ascii="Arial" w:hAnsi="Arial" w:cs="Arial"/>
          <w:iCs/>
          <w:sz w:val="22"/>
          <w:szCs w:val="22"/>
        </w:rPr>
        <w:t>kao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u dispozitivu.</w:t>
      </w:r>
    </w:p>
    <w:p w14:paraId="5D696DF1" w14:textId="77777777" w:rsidR="00E317D0" w:rsidRDefault="00E317D0" w:rsidP="00E317D0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</w:t>
      </w:r>
    </w:p>
    <w:p w14:paraId="30ABAD9D" w14:textId="77777777" w:rsidR="00E317D0" w:rsidRDefault="00E317D0" w:rsidP="00E317D0">
      <w:pPr>
        <w:pStyle w:val="BodyText"/>
        <w:ind w:left="-24" w:right="-30"/>
        <w:rPr>
          <w:rFonts w:ascii="Arial" w:hAnsi="Arial" w:cs="Arial"/>
          <w:b/>
          <w:iCs/>
          <w:sz w:val="22"/>
          <w:szCs w:val="22"/>
          <w:lang w:val="de-DE"/>
        </w:rPr>
      </w:pP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iCs/>
          <w:sz w:val="22"/>
          <w:szCs w:val="22"/>
          <w:lang w:val="de-DE"/>
        </w:rPr>
        <w:t>POUKA O PRAVNOM LIJEKU:</w:t>
      </w:r>
      <w:r>
        <w:rPr>
          <w:rFonts w:ascii="Arial" w:hAnsi="Arial" w:cs="Arial"/>
          <w:iCs/>
          <w:sz w:val="22"/>
          <w:szCs w:val="22"/>
          <w:lang w:val="de-DE"/>
        </w:rPr>
        <w:t xml:space="preserve"> </w:t>
      </w:r>
    </w:p>
    <w:p w14:paraId="45302B90" w14:textId="77777777" w:rsidR="00E317D0" w:rsidRDefault="00E317D0" w:rsidP="00E317D0">
      <w:pPr>
        <w:pStyle w:val="BodyText"/>
        <w:ind w:left="-24" w:right="-30"/>
        <w:jc w:val="both"/>
        <w:rPr>
          <w:rFonts w:ascii="Arial" w:hAnsi="Arial" w:cs="Arial"/>
          <w:iCs/>
          <w:sz w:val="22"/>
          <w:szCs w:val="22"/>
          <w:lang w:val="de-DE"/>
        </w:rPr>
      </w:pPr>
      <w:r>
        <w:rPr>
          <w:rFonts w:ascii="Arial" w:hAnsi="Arial" w:cs="Arial"/>
          <w:iCs/>
          <w:sz w:val="22"/>
          <w:szCs w:val="22"/>
          <w:lang w:val="de-DE"/>
        </w:rPr>
        <w:t xml:space="preserve">Protiv ove odluke može se </w:t>
      </w:r>
      <w:r>
        <w:rPr>
          <w:rFonts w:ascii="Arial" w:hAnsi="Arial" w:cs="Arial"/>
          <w:iCs/>
          <w:sz w:val="22"/>
          <w:szCs w:val="22"/>
          <w:lang w:val="sr-Cyrl-CS"/>
        </w:rPr>
        <w:t>izjaviti žalba</w:t>
      </w:r>
      <w:r>
        <w:rPr>
          <w:rFonts w:ascii="Arial" w:hAnsi="Arial" w:cs="Arial"/>
          <w:iCs/>
          <w:sz w:val="22"/>
          <w:szCs w:val="22"/>
          <w:lang w:val="de-DE"/>
        </w:rPr>
        <w:t xml:space="preserve">  Institutu za standardizaciju BiH, u roku od 5 dana od prijema </w:t>
      </w:r>
      <w:r>
        <w:rPr>
          <w:rFonts w:ascii="Arial" w:hAnsi="Arial" w:cs="Arial"/>
          <w:iCs/>
          <w:sz w:val="22"/>
          <w:szCs w:val="22"/>
          <w:lang w:val="sr-Cyrl-CS"/>
        </w:rPr>
        <w:t>obavještenja o ishodu procedure dodjele ugovora.</w:t>
      </w:r>
    </w:p>
    <w:p w14:paraId="640410BF" w14:textId="77777777" w:rsidR="008C62F1" w:rsidRPr="0008122C" w:rsidRDefault="008C62F1" w:rsidP="0008122C">
      <w:pPr>
        <w:pStyle w:val="BodyText"/>
        <w:ind w:left="-24" w:right="-30"/>
        <w:rPr>
          <w:b/>
          <w:iCs/>
          <w:sz w:val="22"/>
          <w:szCs w:val="22"/>
          <w:lang w:val="de-DE"/>
        </w:rPr>
      </w:pPr>
      <w:r>
        <w:rPr>
          <w:rFonts w:ascii="Arial" w:hAnsi="Arial" w:cs="Arial"/>
          <w:b/>
          <w:iCs/>
          <w:sz w:val="20"/>
          <w:lang w:val="de-DE"/>
        </w:rPr>
        <w:t xml:space="preserve">           </w:t>
      </w:r>
      <w:r>
        <w:rPr>
          <w:b/>
          <w:i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035CA3" w14:textId="77777777" w:rsidR="008C62F1" w:rsidRDefault="008C62F1" w:rsidP="008C62F1">
      <w:pPr>
        <w:rPr>
          <w:rFonts w:ascii="Arial" w:hAnsi="Arial" w:cs="Arial"/>
          <w:sz w:val="22"/>
          <w:szCs w:val="22"/>
          <w:lang w:val="sr-Cyrl-CS"/>
        </w:rPr>
      </w:pPr>
    </w:p>
    <w:p w14:paraId="1B058640" w14:textId="77777777" w:rsidR="008C62F1" w:rsidRDefault="008C62F1" w:rsidP="008C62F1">
      <w:pPr>
        <w:rPr>
          <w:rFonts w:ascii="Arial" w:hAnsi="Arial" w:cs="Arial"/>
          <w:sz w:val="22"/>
          <w:szCs w:val="22"/>
          <w:lang w:val="sr-Cyrl-CS"/>
        </w:rPr>
      </w:pPr>
    </w:p>
    <w:p w14:paraId="3DFBFF18" w14:textId="77777777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Dostavljeno:                                                                                                        </w:t>
      </w:r>
      <w:r w:rsidR="00E317D0">
        <w:rPr>
          <w:rFonts w:ascii="Arial" w:hAnsi="Arial" w:cs="Arial"/>
          <w:sz w:val="22"/>
          <w:szCs w:val="22"/>
          <w:lang w:val="hr-HR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Direktor </w:t>
      </w:r>
    </w:p>
    <w:p w14:paraId="07761E41" w14:textId="77777777" w:rsidR="008C62F1" w:rsidRDefault="008C62F1" w:rsidP="008C62F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 Komisiji za javne nabavke</w:t>
      </w:r>
    </w:p>
    <w:p w14:paraId="5973519E" w14:textId="77777777" w:rsidR="008C62F1" w:rsidRPr="00E317D0" w:rsidRDefault="008C62F1" w:rsidP="008C62F1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- arhiva  </w:t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                                           Aleksandar </w:t>
      </w:r>
      <w:r w:rsidR="00E317D0">
        <w:rPr>
          <w:rFonts w:ascii="Arial" w:hAnsi="Arial" w:cs="Arial"/>
          <w:sz w:val="22"/>
          <w:szCs w:val="22"/>
          <w:lang w:val="hr-HR"/>
        </w:rPr>
        <w:t>Todorović</w:t>
      </w:r>
    </w:p>
    <w:sectPr w:rsidR="008C62F1" w:rsidRPr="00E317D0" w:rsidSect="00D03656"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D598E" w14:textId="77777777" w:rsidR="00CB6442" w:rsidRDefault="00CB6442">
      <w:r>
        <w:separator/>
      </w:r>
    </w:p>
  </w:endnote>
  <w:endnote w:type="continuationSeparator" w:id="0">
    <w:p w14:paraId="2AF665CA" w14:textId="77777777" w:rsidR="00CB6442" w:rsidRDefault="00CB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1AD4" w14:textId="77777777"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63E58B" wp14:editId="6C69DFA2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E8D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pN1vp98AAAAIAQAADwAAAGRycy9k&#10;b3ducmV2LnhtbEyPzW7CMBCE70h9B2uReqnAaRB/aRxUReWQQ0VL+wAm3iYR8TqKHQhv3+2pnFa7&#10;M5r9Jt2NthUX7H3jSMHzPAKBVDrTUKXg+2s/24DwQZPRrSNUcEMPu+xhkurEuCt94uUYKsEh5BOt&#10;oA6hS6T0ZY1W+7nrkFj7cb3Vgde+kqbXVw63rYyjaCWtbog/1LrDvMbyfBysgne8fTyN6/0yt1R4&#10;+bYphkNeKPU4HV9fQAQcw78Z/vAZHTJmOrmBjBetglm8YCfPFVdifbtYxyBOfFhuQWapvC+Q/QI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Ck3W+n3wAAAAgBAAAPAAAAAAAAAAAAAAAA&#10;ABgEAABkcnMvZG93bnJldi54bWxQSwUGAAAAAAQABADzAAAAJAUAAAAA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34B53766" wp14:editId="271B0D1D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1311DC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F25104">
      <w:rPr>
        <w:rFonts w:ascii="Arial" w:hAnsi="Arial" w:cs="Arial"/>
        <w:bCs/>
        <w:noProof/>
        <w:sz w:val="22"/>
        <w:szCs w:val="22"/>
      </w:rPr>
      <w:t>1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14:paraId="2A516882" w14:textId="77777777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14:paraId="25228E1F" w14:textId="77777777"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46088BA7" wp14:editId="50E26700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39B2F987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14:paraId="221B87B6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14:paraId="15321887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14:paraId="3DE3AA7E" w14:textId="77777777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 w:rsidR="001311DC"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 w:rsidR="001311D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62106722" w14:textId="2584202B"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</w:p>
      </w:tc>
    </w:tr>
    <w:tr w:rsidR="00CA78EE" w:rsidRPr="0063684B" w14:paraId="47BEAE3E" w14:textId="77777777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022FEF3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14:paraId="299B5AD7" w14:textId="77777777"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 xml:space="preserve">Važi od: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47F8A42D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14:paraId="28BF236C" w14:textId="77777777"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14:paraId="792F495A" w14:textId="77777777"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280C" w14:textId="77777777" w:rsidR="00CB6442" w:rsidRDefault="00CB6442">
      <w:r>
        <w:separator/>
      </w:r>
    </w:p>
  </w:footnote>
  <w:footnote w:type="continuationSeparator" w:id="0">
    <w:p w14:paraId="32FEA186" w14:textId="77777777" w:rsidR="00CB6442" w:rsidRDefault="00CB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76D3" w14:textId="77777777"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B16943" wp14:editId="5D1FF0C0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83F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14:paraId="2BA51AF8" w14:textId="77777777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14:paraId="59D7295B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14:paraId="2E5A650C" w14:textId="77777777"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14:paraId="5CE340CB" w14:textId="77777777"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53D2C8D5" wp14:editId="586F6F2A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14:paraId="153997DF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14:paraId="5D83FD9B" w14:textId="77777777"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14:paraId="78087900" w14:textId="77777777"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678771">
    <w:abstractNumId w:val="5"/>
  </w:num>
  <w:num w:numId="2" w16cid:durableId="1348023802">
    <w:abstractNumId w:val="3"/>
  </w:num>
  <w:num w:numId="3" w16cid:durableId="1379015095">
    <w:abstractNumId w:val="2"/>
  </w:num>
  <w:num w:numId="4" w16cid:durableId="530918505">
    <w:abstractNumId w:val="1"/>
  </w:num>
  <w:num w:numId="5" w16cid:durableId="2120297860">
    <w:abstractNumId w:val="0"/>
  </w:num>
  <w:num w:numId="6" w16cid:durableId="912158016">
    <w:abstractNumId w:val="4"/>
  </w:num>
  <w:num w:numId="7" w16cid:durableId="88560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F1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4B2A"/>
    <w:rsid w:val="00076C4B"/>
    <w:rsid w:val="0008122C"/>
    <w:rsid w:val="00082571"/>
    <w:rsid w:val="00083E26"/>
    <w:rsid w:val="000855AD"/>
    <w:rsid w:val="00093B50"/>
    <w:rsid w:val="00095CB3"/>
    <w:rsid w:val="000A1D36"/>
    <w:rsid w:val="000A22C7"/>
    <w:rsid w:val="000A3DDE"/>
    <w:rsid w:val="000A497D"/>
    <w:rsid w:val="000A5481"/>
    <w:rsid w:val="000B0050"/>
    <w:rsid w:val="000B532D"/>
    <w:rsid w:val="000B79ED"/>
    <w:rsid w:val="000C0E05"/>
    <w:rsid w:val="000C4E29"/>
    <w:rsid w:val="000C521E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99D"/>
    <w:rsid w:val="0010510A"/>
    <w:rsid w:val="001053F5"/>
    <w:rsid w:val="00113DFE"/>
    <w:rsid w:val="001151C7"/>
    <w:rsid w:val="00117FF0"/>
    <w:rsid w:val="00123F82"/>
    <w:rsid w:val="00125E1B"/>
    <w:rsid w:val="00130DB7"/>
    <w:rsid w:val="001311DC"/>
    <w:rsid w:val="00132BA1"/>
    <w:rsid w:val="00132E0D"/>
    <w:rsid w:val="00140636"/>
    <w:rsid w:val="00141B2B"/>
    <w:rsid w:val="00144646"/>
    <w:rsid w:val="0014472D"/>
    <w:rsid w:val="00160264"/>
    <w:rsid w:val="00162AB8"/>
    <w:rsid w:val="00165EA3"/>
    <w:rsid w:val="00172C76"/>
    <w:rsid w:val="0018333F"/>
    <w:rsid w:val="001A41CE"/>
    <w:rsid w:val="001A5111"/>
    <w:rsid w:val="001A5449"/>
    <w:rsid w:val="001A5B8D"/>
    <w:rsid w:val="001B49A9"/>
    <w:rsid w:val="001B4EE4"/>
    <w:rsid w:val="001B7A11"/>
    <w:rsid w:val="001C2AAB"/>
    <w:rsid w:val="001C3508"/>
    <w:rsid w:val="001C57A6"/>
    <w:rsid w:val="001E333B"/>
    <w:rsid w:val="001F4A9E"/>
    <w:rsid w:val="001F68B7"/>
    <w:rsid w:val="00203372"/>
    <w:rsid w:val="00207B03"/>
    <w:rsid w:val="00220650"/>
    <w:rsid w:val="0022370E"/>
    <w:rsid w:val="0022709B"/>
    <w:rsid w:val="002314CA"/>
    <w:rsid w:val="002333C6"/>
    <w:rsid w:val="00246707"/>
    <w:rsid w:val="002528EA"/>
    <w:rsid w:val="00252D9F"/>
    <w:rsid w:val="002538DE"/>
    <w:rsid w:val="0025428F"/>
    <w:rsid w:val="00256473"/>
    <w:rsid w:val="00273F21"/>
    <w:rsid w:val="0027669C"/>
    <w:rsid w:val="00286305"/>
    <w:rsid w:val="00293721"/>
    <w:rsid w:val="00293DC5"/>
    <w:rsid w:val="002A593A"/>
    <w:rsid w:val="002A653E"/>
    <w:rsid w:val="002B63FB"/>
    <w:rsid w:val="002C2722"/>
    <w:rsid w:val="002C3270"/>
    <w:rsid w:val="002C7DBB"/>
    <w:rsid w:val="002D5870"/>
    <w:rsid w:val="002E7258"/>
    <w:rsid w:val="002F5DA9"/>
    <w:rsid w:val="003001D6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3D18"/>
    <w:rsid w:val="00377561"/>
    <w:rsid w:val="00382613"/>
    <w:rsid w:val="0039067D"/>
    <w:rsid w:val="0039463D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D3812"/>
    <w:rsid w:val="003E3093"/>
    <w:rsid w:val="003E34A9"/>
    <w:rsid w:val="003E4340"/>
    <w:rsid w:val="003E465D"/>
    <w:rsid w:val="003E7332"/>
    <w:rsid w:val="003F140A"/>
    <w:rsid w:val="003F1836"/>
    <w:rsid w:val="003F7BE5"/>
    <w:rsid w:val="004124F7"/>
    <w:rsid w:val="004218DE"/>
    <w:rsid w:val="00427DBA"/>
    <w:rsid w:val="00432517"/>
    <w:rsid w:val="00435B73"/>
    <w:rsid w:val="00435C15"/>
    <w:rsid w:val="00442CE3"/>
    <w:rsid w:val="00442E3E"/>
    <w:rsid w:val="004453AF"/>
    <w:rsid w:val="00453617"/>
    <w:rsid w:val="00457F6F"/>
    <w:rsid w:val="004679FF"/>
    <w:rsid w:val="00475A1E"/>
    <w:rsid w:val="00481345"/>
    <w:rsid w:val="004819F9"/>
    <w:rsid w:val="00483B55"/>
    <w:rsid w:val="00494898"/>
    <w:rsid w:val="004A2F43"/>
    <w:rsid w:val="004A4F64"/>
    <w:rsid w:val="004C0D42"/>
    <w:rsid w:val="004C2958"/>
    <w:rsid w:val="004D0B80"/>
    <w:rsid w:val="004D2153"/>
    <w:rsid w:val="004D70A7"/>
    <w:rsid w:val="004E1447"/>
    <w:rsid w:val="004E566D"/>
    <w:rsid w:val="004F1666"/>
    <w:rsid w:val="004F58B5"/>
    <w:rsid w:val="004F70CA"/>
    <w:rsid w:val="00501D8F"/>
    <w:rsid w:val="00507E5F"/>
    <w:rsid w:val="00513F89"/>
    <w:rsid w:val="00514772"/>
    <w:rsid w:val="00515402"/>
    <w:rsid w:val="00516FA5"/>
    <w:rsid w:val="005171E6"/>
    <w:rsid w:val="0052672A"/>
    <w:rsid w:val="005271A4"/>
    <w:rsid w:val="00530129"/>
    <w:rsid w:val="0053512F"/>
    <w:rsid w:val="00536D19"/>
    <w:rsid w:val="0054663B"/>
    <w:rsid w:val="00546B34"/>
    <w:rsid w:val="0055486E"/>
    <w:rsid w:val="00556131"/>
    <w:rsid w:val="00560C01"/>
    <w:rsid w:val="00562921"/>
    <w:rsid w:val="00573F2B"/>
    <w:rsid w:val="0057755B"/>
    <w:rsid w:val="00585449"/>
    <w:rsid w:val="00587E19"/>
    <w:rsid w:val="00587E9C"/>
    <w:rsid w:val="00594491"/>
    <w:rsid w:val="005A2458"/>
    <w:rsid w:val="005A287F"/>
    <w:rsid w:val="005B2054"/>
    <w:rsid w:val="005B3D3D"/>
    <w:rsid w:val="005C267F"/>
    <w:rsid w:val="005C417D"/>
    <w:rsid w:val="005C70CE"/>
    <w:rsid w:val="005E3C7A"/>
    <w:rsid w:val="005E6E52"/>
    <w:rsid w:val="005F2303"/>
    <w:rsid w:val="005F4648"/>
    <w:rsid w:val="0060064A"/>
    <w:rsid w:val="00600CFC"/>
    <w:rsid w:val="006023AA"/>
    <w:rsid w:val="006127A7"/>
    <w:rsid w:val="00616C7A"/>
    <w:rsid w:val="00626234"/>
    <w:rsid w:val="006320B9"/>
    <w:rsid w:val="0063684B"/>
    <w:rsid w:val="00637C99"/>
    <w:rsid w:val="00641AB6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90D1D"/>
    <w:rsid w:val="006958F1"/>
    <w:rsid w:val="00696979"/>
    <w:rsid w:val="006A07B4"/>
    <w:rsid w:val="006B1792"/>
    <w:rsid w:val="006B28A1"/>
    <w:rsid w:val="006B3816"/>
    <w:rsid w:val="006B5321"/>
    <w:rsid w:val="006C5922"/>
    <w:rsid w:val="006C5A40"/>
    <w:rsid w:val="006E600E"/>
    <w:rsid w:val="006F1B6E"/>
    <w:rsid w:val="006F3436"/>
    <w:rsid w:val="00700D94"/>
    <w:rsid w:val="007109B7"/>
    <w:rsid w:val="007115D6"/>
    <w:rsid w:val="00724E91"/>
    <w:rsid w:val="0072754A"/>
    <w:rsid w:val="007334D8"/>
    <w:rsid w:val="00733846"/>
    <w:rsid w:val="00736B42"/>
    <w:rsid w:val="00736E33"/>
    <w:rsid w:val="00736E6B"/>
    <w:rsid w:val="00742544"/>
    <w:rsid w:val="0074286F"/>
    <w:rsid w:val="00750356"/>
    <w:rsid w:val="007619A8"/>
    <w:rsid w:val="0077230E"/>
    <w:rsid w:val="00773450"/>
    <w:rsid w:val="00782850"/>
    <w:rsid w:val="00782E29"/>
    <w:rsid w:val="0078646D"/>
    <w:rsid w:val="00794842"/>
    <w:rsid w:val="007975EE"/>
    <w:rsid w:val="007C6F5D"/>
    <w:rsid w:val="007D2A06"/>
    <w:rsid w:val="007D631C"/>
    <w:rsid w:val="007E68B6"/>
    <w:rsid w:val="007F081E"/>
    <w:rsid w:val="007F542D"/>
    <w:rsid w:val="008011A6"/>
    <w:rsid w:val="00801A08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61034"/>
    <w:rsid w:val="00866539"/>
    <w:rsid w:val="008707BB"/>
    <w:rsid w:val="008774F9"/>
    <w:rsid w:val="0088173F"/>
    <w:rsid w:val="00887E68"/>
    <w:rsid w:val="0089524D"/>
    <w:rsid w:val="008A1171"/>
    <w:rsid w:val="008A4DB6"/>
    <w:rsid w:val="008A58CC"/>
    <w:rsid w:val="008A6808"/>
    <w:rsid w:val="008B43C8"/>
    <w:rsid w:val="008C62F1"/>
    <w:rsid w:val="008C6665"/>
    <w:rsid w:val="008C7063"/>
    <w:rsid w:val="008D2DEE"/>
    <w:rsid w:val="008E0184"/>
    <w:rsid w:val="008E0266"/>
    <w:rsid w:val="008E2AEC"/>
    <w:rsid w:val="008E45EF"/>
    <w:rsid w:val="008E77A1"/>
    <w:rsid w:val="008F6458"/>
    <w:rsid w:val="00905879"/>
    <w:rsid w:val="00912260"/>
    <w:rsid w:val="0092588B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5DF6"/>
    <w:rsid w:val="00967B28"/>
    <w:rsid w:val="00974CFE"/>
    <w:rsid w:val="00981634"/>
    <w:rsid w:val="00983EF5"/>
    <w:rsid w:val="00984D8A"/>
    <w:rsid w:val="00993F0F"/>
    <w:rsid w:val="009B2A75"/>
    <w:rsid w:val="009C72D0"/>
    <w:rsid w:val="009C75E2"/>
    <w:rsid w:val="009C7F7B"/>
    <w:rsid w:val="009D41C1"/>
    <w:rsid w:val="009D535C"/>
    <w:rsid w:val="009D7EC4"/>
    <w:rsid w:val="009E486A"/>
    <w:rsid w:val="009F1778"/>
    <w:rsid w:val="00A01A4D"/>
    <w:rsid w:val="00A13950"/>
    <w:rsid w:val="00A20F0D"/>
    <w:rsid w:val="00A25750"/>
    <w:rsid w:val="00A321F3"/>
    <w:rsid w:val="00A3644B"/>
    <w:rsid w:val="00A46463"/>
    <w:rsid w:val="00A47163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B6572"/>
    <w:rsid w:val="00AC618E"/>
    <w:rsid w:val="00AD6442"/>
    <w:rsid w:val="00AF25AF"/>
    <w:rsid w:val="00AF4B19"/>
    <w:rsid w:val="00AF5C5F"/>
    <w:rsid w:val="00AF7153"/>
    <w:rsid w:val="00B13C5B"/>
    <w:rsid w:val="00B216A6"/>
    <w:rsid w:val="00B23FD0"/>
    <w:rsid w:val="00B4157E"/>
    <w:rsid w:val="00B46734"/>
    <w:rsid w:val="00B475D0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B3845"/>
    <w:rsid w:val="00BB3D47"/>
    <w:rsid w:val="00BC3312"/>
    <w:rsid w:val="00BC6F84"/>
    <w:rsid w:val="00BD21B6"/>
    <w:rsid w:val="00BD675E"/>
    <w:rsid w:val="00BD74EB"/>
    <w:rsid w:val="00BE6E64"/>
    <w:rsid w:val="00BE7E9C"/>
    <w:rsid w:val="00BF07EE"/>
    <w:rsid w:val="00BF1A0C"/>
    <w:rsid w:val="00BF3519"/>
    <w:rsid w:val="00C01615"/>
    <w:rsid w:val="00C01730"/>
    <w:rsid w:val="00C1453A"/>
    <w:rsid w:val="00C235B4"/>
    <w:rsid w:val="00C26111"/>
    <w:rsid w:val="00C26173"/>
    <w:rsid w:val="00C35D52"/>
    <w:rsid w:val="00C36279"/>
    <w:rsid w:val="00C43752"/>
    <w:rsid w:val="00C60888"/>
    <w:rsid w:val="00C6401F"/>
    <w:rsid w:val="00C71199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442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7DB4"/>
    <w:rsid w:val="00D03656"/>
    <w:rsid w:val="00D05E58"/>
    <w:rsid w:val="00D17303"/>
    <w:rsid w:val="00D22D99"/>
    <w:rsid w:val="00D22F4F"/>
    <w:rsid w:val="00D22F80"/>
    <w:rsid w:val="00D24B17"/>
    <w:rsid w:val="00D26A2D"/>
    <w:rsid w:val="00D27BF8"/>
    <w:rsid w:val="00D3197C"/>
    <w:rsid w:val="00D37ABC"/>
    <w:rsid w:val="00D47E87"/>
    <w:rsid w:val="00D60A3A"/>
    <w:rsid w:val="00D624A5"/>
    <w:rsid w:val="00D6534F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612F"/>
    <w:rsid w:val="00DC79F4"/>
    <w:rsid w:val="00DE472A"/>
    <w:rsid w:val="00DF45FC"/>
    <w:rsid w:val="00E04CD8"/>
    <w:rsid w:val="00E05DCF"/>
    <w:rsid w:val="00E21CF1"/>
    <w:rsid w:val="00E241FE"/>
    <w:rsid w:val="00E24A1D"/>
    <w:rsid w:val="00E317D0"/>
    <w:rsid w:val="00E3477D"/>
    <w:rsid w:val="00E35C83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7BF7"/>
    <w:rsid w:val="00EE7CC3"/>
    <w:rsid w:val="00EF1969"/>
    <w:rsid w:val="00F0286B"/>
    <w:rsid w:val="00F13953"/>
    <w:rsid w:val="00F159D1"/>
    <w:rsid w:val="00F25104"/>
    <w:rsid w:val="00F378C5"/>
    <w:rsid w:val="00F379C5"/>
    <w:rsid w:val="00F4434F"/>
    <w:rsid w:val="00F45331"/>
    <w:rsid w:val="00F525C4"/>
    <w:rsid w:val="00F54B5B"/>
    <w:rsid w:val="00F73201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5B6BB"/>
  <w15:docId w15:val="{2B3969D0-7841-4052-BB65-039396B6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C62F1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C62F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fanM\Desktop\BAS_O_5.0_03_Memorandum%20s%20brojem%20lati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57FEF900CC4C0386788B14327B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CA2B4-5623-4CC9-8803-803EC4CF3189}"/>
      </w:docPartPr>
      <w:docPartBody>
        <w:p w:rsidR="004E226E" w:rsidRDefault="00FB0267">
          <w:pPr>
            <w:pStyle w:val="6E57FEF900CC4C0386788B14327BDB32"/>
          </w:pPr>
          <w:r w:rsidRPr="00B102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67"/>
    <w:rsid w:val="000C0E05"/>
    <w:rsid w:val="001A048F"/>
    <w:rsid w:val="00227234"/>
    <w:rsid w:val="00231175"/>
    <w:rsid w:val="003D3812"/>
    <w:rsid w:val="003F3AB0"/>
    <w:rsid w:val="004E226E"/>
    <w:rsid w:val="008130C8"/>
    <w:rsid w:val="00CE1BF0"/>
    <w:rsid w:val="00ED73D5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57FEF900CC4C0386788B14327BDB32">
    <w:name w:val="6E57FEF900CC4C0386788B14327BD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AAE9-E1C3-4D8E-9273-12979FB3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BAS_O_5.0_03_Memorandum s brojem latinica</Template>
  <TotalTime>22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39159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Irfan Mutap</dc:creator>
  <cp:lastModifiedBy>Irfan Mutap</cp:lastModifiedBy>
  <cp:revision>22</cp:revision>
  <cp:lastPrinted>2023-09-01T06:20:00Z</cp:lastPrinted>
  <dcterms:created xsi:type="dcterms:W3CDTF">2020-07-06T06:48:00Z</dcterms:created>
  <dcterms:modified xsi:type="dcterms:W3CDTF">2024-09-09T11:36:00Z</dcterms:modified>
</cp:coreProperties>
</file>