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69"/>
        <w:gridCol w:w="142"/>
      </w:tblGrid>
      <w:tr w:rsidR="00BC2DD1" w:rsidRPr="0063684B" w:rsidTr="006B598E">
        <w:trPr>
          <w:trHeight w:val="278"/>
        </w:trPr>
        <w:tc>
          <w:tcPr>
            <w:tcW w:w="675" w:type="dxa"/>
            <w:shd w:val="clear" w:color="auto" w:fill="auto"/>
          </w:tcPr>
          <w:p w:rsidR="00BC2DD1" w:rsidRPr="0063684B" w:rsidRDefault="00BC2DD1" w:rsidP="000B591F">
            <w:pPr>
              <w:jc w:val="right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63684B">
              <w:rPr>
                <w:rFonts w:ascii="Arial" w:hAnsi="Arial" w:cs="Arial"/>
                <w:sz w:val="22"/>
                <w:szCs w:val="22"/>
                <w:lang w:val="bs-Latn-BA"/>
              </w:rPr>
              <w:t>Broj:</w:t>
            </w:r>
            <w:r w:rsidR="006B598E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4145" w:type="dxa"/>
            <w:gridSpan w:val="3"/>
            <w:shd w:val="clear" w:color="auto" w:fill="auto"/>
          </w:tcPr>
          <w:p w:rsidR="00BC2DD1" w:rsidRPr="0063684B" w:rsidRDefault="006B598E" w:rsidP="000B591F">
            <w:pPr>
              <w:ind w:lef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04-45.10-45-1414-3/22</w:t>
            </w:r>
          </w:p>
        </w:tc>
      </w:tr>
      <w:tr w:rsidR="00BC2DD1" w:rsidRPr="0063684B" w:rsidTr="006B598E">
        <w:trPr>
          <w:gridAfter w:val="1"/>
          <w:wAfter w:w="142" w:type="dxa"/>
          <w:trHeight w:val="292"/>
        </w:trPr>
        <w:tc>
          <w:tcPr>
            <w:tcW w:w="1809" w:type="dxa"/>
            <w:gridSpan w:val="2"/>
            <w:shd w:val="clear" w:color="auto" w:fill="auto"/>
          </w:tcPr>
          <w:p w:rsidR="00BC2DD1" w:rsidRPr="0063684B" w:rsidRDefault="00BC2DD1" w:rsidP="000B591F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Istočno Sarajevo,</w:t>
            </w:r>
          </w:p>
        </w:tc>
        <w:tc>
          <w:tcPr>
            <w:tcW w:w="2869" w:type="dxa"/>
            <w:shd w:val="clear" w:color="auto" w:fill="auto"/>
          </w:tcPr>
          <w:p w:rsidR="00BC2DD1" w:rsidRPr="0063684B" w:rsidRDefault="006B598E" w:rsidP="000B591F">
            <w:pPr>
              <w:ind w:right="-108"/>
              <w:rPr>
                <w:rFonts w:ascii="Arial" w:hAnsi="Arial" w:cs="Arial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sz w:val="22"/>
                <w:szCs w:val="22"/>
                <w:lang w:val="bs-Latn-BA"/>
              </w:rPr>
              <w:t>22.11.2022.</w:t>
            </w:r>
            <w:r w:rsidR="00BC2DD1">
              <w:rPr>
                <w:rFonts w:ascii="Arial" w:hAnsi="Arial" w:cs="Arial"/>
                <w:sz w:val="22"/>
                <w:szCs w:val="22"/>
                <w:lang w:val="bs-Latn-BA"/>
              </w:rPr>
              <w:t>godine</w:t>
            </w:r>
          </w:p>
        </w:tc>
      </w:tr>
    </w:tbl>
    <w:p w:rsidR="00BC2DD1" w:rsidRDefault="00BC2DD1" w:rsidP="00BC2DD1">
      <w:pPr>
        <w:rPr>
          <w:rFonts w:ascii="Arial" w:hAnsi="Arial" w:cs="Arial"/>
          <w:sz w:val="22"/>
          <w:szCs w:val="22"/>
          <w:lang w:val="bs-Latn-BA"/>
        </w:rPr>
      </w:pPr>
    </w:p>
    <w:p w:rsidR="00BC2DD1" w:rsidRDefault="00BC2DD1" w:rsidP="00BC2DD1">
      <w:pPr>
        <w:rPr>
          <w:rFonts w:ascii="Arial" w:hAnsi="Arial" w:cs="Arial"/>
          <w:sz w:val="22"/>
          <w:szCs w:val="22"/>
          <w:lang w:val="bs-Latn-BA"/>
        </w:rPr>
      </w:pPr>
    </w:p>
    <w:p w:rsidR="00BC2DD1" w:rsidRPr="00D67BC4" w:rsidRDefault="00BC2DD1" w:rsidP="00BC2DD1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</w:pPr>
      <w:r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JAVNI POZIV</w:t>
      </w:r>
    </w:p>
    <w:p w:rsidR="00BC2DD1" w:rsidRPr="00D67BC4" w:rsidRDefault="00BC2DD1" w:rsidP="00BC2D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</w:pPr>
      <w:r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za podnošenje prijava za izbor </w:t>
      </w:r>
      <w:r w:rsidR="00FF7C99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vanjskih</w:t>
      </w:r>
      <w:r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 xml:space="preserve"> s</w:t>
      </w:r>
      <w:r w:rsidR="00DD7A6C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u</w:t>
      </w:r>
      <w:r w:rsidRPr="00D67BC4">
        <w:rPr>
          <w:rFonts w:ascii="Arial" w:hAnsi="Arial" w:cs="Arial"/>
          <w:b/>
          <w:bCs/>
          <w:i/>
          <w:iCs/>
          <w:sz w:val="28"/>
          <w:szCs w:val="28"/>
          <w:lang w:val="hr-HR" w:eastAsia="hr-HR"/>
        </w:rPr>
        <w:t>radnika</w:t>
      </w:r>
    </w:p>
    <w:p w:rsidR="00BC2DD1" w:rsidRDefault="00BC2DD1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       </w:t>
      </w:r>
    </w:p>
    <w:p w:rsidR="00BC2DD1" w:rsidRDefault="00BC2DD1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Predmet </w:t>
      </w:r>
      <w:r>
        <w:rPr>
          <w:rFonts w:ascii="ArialMT" w:hAnsi="ArialMT" w:cs="ArialMT"/>
          <w:sz w:val="21"/>
          <w:szCs w:val="21"/>
          <w:lang w:val="hr-HR" w:eastAsia="hr-HR"/>
        </w:rPr>
        <w:t xml:space="preserve">javnog poziva </w:t>
      </w: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je izbor </w:t>
      </w:r>
      <w:r w:rsidR="00FF7C99">
        <w:rPr>
          <w:rFonts w:ascii="ArialMT" w:hAnsi="ArialMT" w:cs="ArialMT"/>
          <w:sz w:val="21"/>
          <w:szCs w:val="21"/>
          <w:lang w:val="hr-HR" w:eastAsia="hr-HR"/>
        </w:rPr>
        <w:t>vanjskih</w:t>
      </w: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 s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u</w:t>
      </w: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radnika za pružanje sljedećih usluga:     </w:t>
      </w:r>
    </w:p>
    <w:p w:rsidR="00BC2DD1" w:rsidRPr="00F71698" w:rsidRDefault="00BC2DD1" w:rsidP="00BC2DD1">
      <w:pPr>
        <w:autoSpaceDE w:val="0"/>
        <w:autoSpaceDN w:val="0"/>
        <w:adjustRightInd w:val="0"/>
        <w:rPr>
          <w:rFonts w:ascii="ArialMT" w:hAnsi="ArialMT" w:cs="ArialMT"/>
          <w:sz w:val="21"/>
          <w:szCs w:val="21"/>
          <w:lang w:val="hr-HR" w:eastAsia="hr-HR"/>
        </w:rPr>
      </w:pPr>
      <w:r w:rsidRPr="00F71698">
        <w:rPr>
          <w:rFonts w:ascii="ArialMT" w:hAnsi="ArialMT" w:cs="ArialMT"/>
          <w:sz w:val="21"/>
          <w:szCs w:val="21"/>
          <w:lang w:val="hr-HR" w:eastAsia="hr-HR"/>
        </w:rPr>
        <w:t xml:space="preserve">                                                      </w:t>
      </w:r>
    </w:p>
    <w:p w:rsidR="00BC2DD1" w:rsidRPr="00BC2DD1" w:rsidRDefault="00BC2DD1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>Prevođenje BAS standarda i drugih standardizacijskih dokumenata s engleskog jezika na jezike koji su u službenoj upo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rabi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u BiH;</w:t>
      </w:r>
    </w:p>
    <w:p w:rsidR="00BC2DD1" w:rsidRPr="00BC2DD1" w:rsidRDefault="00BC2DD1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>Recenzija prevedenih BAS standarda i drugih standardizacijskih dokumenata;</w:t>
      </w:r>
    </w:p>
    <w:p w:rsidR="00BC2DD1" w:rsidRPr="00BC2DD1" w:rsidRDefault="00BC2DD1" w:rsidP="00BC2DD1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>Lektura BAS standarda i drugih standardizacijskih dokumenata na jezike koji su u službenoj upo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rabi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u BiH.</w:t>
      </w:r>
    </w:p>
    <w:p w:rsidR="00BC2DD1" w:rsidRDefault="00BC2DD1" w:rsidP="00BC2DD1">
      <w:pPr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sz w:val="21"/>
          <w:szCs w:val="21"/>
          <w:lang w:val="hr-HR" w:eastAsia="hr-HR"/>
        </w:rPr>
      </w:pPr>
      <w:r>
        <w:rPr>
          <w:rFonts w:ascii="Arial-BoldMT" w:hAnsi="Arial-BoldMT" w:cs="Arial-BoldMT"/>
          <w:b/>
          <w:bCs/>
          <w:sz w:val="21"/>
          <w:szCs w:val="21"/>
          <w:lang w:val="hr-HR" w:eastAsia="hr-HR"/>
        </w:rPr>
        <w:t>Potrebni dokumenti:</w:t>
      </w:r>
    </w:p>
    <w:p w:rsidR="00BC2DD1" w:rsidRPr="00D26FAB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D26FAB">
        <w:rPr>
          <w:rFonts w:ascii="ArialMT" w:hAnsi="ArialMT" w:cs="ArialMT"/>
          <w:sz w:val="21"/>
          <w:szCs w:val="21"/>
          <w:lang w:val="hr-HR" w:eastAsia="hr-HR"/>
        </w:rPr>
        <w:t xml:space="preserve">Ovjerena </w:t>
      </w:r>
      <w:r w:rsidR="00D26FAB" w:rsidRPr="00D26FAB">
        <w:rPr>
          <w:rFonts w:ascii="ArialMT" w:hAnsi="ArialMT" w:cs="ArialMT"/>
          <w:sz w:val="21"/>
          <w:szCs w:val="21"/>
          <w:lang w:val="hr-HR" w:eastAsia="hr-HR"/>
        </w:rPr>
        <w:t>preslika</w:t>
      </w:r>
      <w:r w:rsidR="001A6A54" w:rsidRPr="00D26FAB">
        <w:rPr>
          <w:rFonts w:ascii="ArialMT" w:hAnsi="ArialMT" w:cs="ArialMT"/>
          <w:sz w:val="21"/>
          <w:szCs w:val="21"/>
          <w:lang w:val="hr-HR" w:eastAsia="hr-HR"/>
        </w:rPr>
        <w:t xml:space="preserve"> CIPS</w:t>
      </w:r>
      <w:r w:rsidR="00D26FAB" w:rsidRPr="00D26FAB">
        <w:rPr>
          <w:rFonts w:ascii="ArialMT" w:hAnsi="ArialMT" w:cs="ArialMT"/>
          <w:sz w:val="21"/>
          <w:szCs w:val="21"/>
          <w:lang w:val="hr-HR" w:eastAsia="hr-HR"/>
        </w:rPr>
        <w:t>-ove</w:t>
      </w:r>
      <w:r w:rsidR="001A6A54" w:rsidRPr="00D26FAB">
        <w:rPr>
          <w:rFonts w:ascii="ArialMT" w:hAnsi="ArialMT" w:cs="ArialMT"/>
          <w:sz w:val="21"/>
          <w:szCs w:val="21"/>
          <w:lang w:val="hr-HR" w:eastAsia="hr-HR"/>
        </w:rPr>
        <w:t xml:space="preserve"> prijave prebivališta</w:t>
      </w:r>
      <w:r w:rsidRPr="00D26FAB">
        <w:rPr>
          <w:rFonts w:ascii="ArialMT" w:hAnsi="ArialMT" w:cs="ArialMT"/>
          <w:sz w:val="21"/>
          <w:szCs w:val="21"/>
          <w:lang w:val="hr-HR" w:eastAsia="hr-HR"/>
        </w:rPr>
        <w:t>, ne starija od tri mjeseca;</w:t>
      </w:r>
    </w:p>
    <w:p w:rsidR="00BC2DD1" w:rsidRPr="00D26FAB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D26FAB">
        <w:rPr>
          <w:rFonts w:ascii="ArialMT" w:hAnsi="ArialMT" w:cs="ArialMT"/>
          <w:sz w:val="21"/>
          <w:szCs w:val="21"/>
          <w:lang w:val="hr-HR" w:eastAsia="hr-HR"/>
        </w:rPr>
        <w:t>Biografija (CV);</w:t>
      </w:r>
    </w:p>
    <w:p w:rsidR="00BC2DD1" w:rsidRPr="00BC2DD1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Ovjerena </w:t>
      </w:r>
      <w:r w:rsidR="00D26FAB">
        <w:rPr>
          <w:rFonts w:ascii="ArialMT" w:hAnsi="ArialMT" w:cs="ArialMT"/>
          <w:sz w:val="21"/>
          <w:szCs w:val="21"/>
          <w:lang w:val="hr-HR" w:eastAsia="hr-HR"/>
        </w:rPr>
        <w:t>preslika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dokaza o aktivnom znanju engleskog jezika za prevođenje/recenziju;</w:t>
      </w:r>
    </w:p>
    <w:p w:rsidR="00BC2DD1" w:rsidRPr="00BC2DD1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Ovjerena </w:t>
      </w:r>
      <w:r w:rsidR="00D26FAB">
        <w:rPr>
          <w:rFonts w:ascii="ArialMT" w:hAnsi="ArialMT" w:cs="ArialMT"/>
          <w:sz w:val="21"/>
          <w:szCs w:val="21"/>
          <w:lang w:val="hr-HR" w:eastAsia="hr-HR"/>
        </w:rPr>
        <w:t>preslika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dokaza o stečenoj visokoj stručnoj spremi (VSS);</w:t>
      </w:r>
    </w:p>
    <w:p w:rsidR="00BC2DD1" w:rsidRPr="00BC2DD1" w:rsidRDefault="00DD7A6C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>Osobe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koj</w:t>
      </w:r>
      <w:r>
        <w:rPr>
          <w:rFonts w:ascii="ArialMT" w:hAnsi="ArialMT" w:cs="ArialMT"/>
          <w:sz w:val="21"/>
          <w:szCs w:val="21"/>
          <w:lang w:val="hr-HR" w:eastAsia="hr-HR"/>
        </w:rPr>
        <w:t>e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su </w:t>
      </w:r>
      <w:r>
        <w:rPr>
          <w:rFonts w:ascii="ArialMT" w:hAnsi="ArialMT" w:cs="ArialMT"/>
          <w:sz w:val="21"/>
          <w:szCs w:val="21"/>
          <w:lang w:val="hr-HR" w:eastAsia="hr-HR"/>
        </w:rPr>
        <w:t>sudjelovale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u radu stručnih tijela Instituta treba</w:t>
      </w:r>
      <w:r>
        <w:rPr>
          <w:rFonts w:ascii="ArialMT" w:hAnsi="ArialMT" w:cs="ArialMT"/>
          <w:sz w:val="21"/>
          <w:szCs w:val="21"/>
          <w:lang w:val="hr-HR" w:eastAsia="hr-HR"/>
        </w:rPr>
        <w:t>ju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dostav</w:t>
      </w:r>
      <w:r>
        <w:rPr>
          <w:rFonts w:ascii="ArialMT" w:hAnsi="ArialMT" w:cs="ArialMT"/>
          <w:sz w:val="21"/>
          <w:szCs w:val="21"/>
          <w:lang w:val="hr-HR" w:eastAsia="hr-HR"/>
        </w:rPr>
        <w:t>iti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 xml:space="preserve"> izjavu o radu u određenom stručnom tijelu Instituta i dosadašnjoj s</w:t>
      </w:r>
      <w:r>
        <w:rPr>
          <w:rFonts w:ascii="ArialMT" w:hAnsi="ArialMT" w:cs="ArialMT"/>
          <w:sz w:val="21"/>
          <w:szCs w:val="21"/>
          <w:lang w:val="hr-HR" w:eastAsia="hr-HR"/>
        </w:rPr>
        <w:t>u</w:t>
      </w:r>
      <w:r w:rsidR="00BC2DD1" w:rsidRPr="00BC2DD1">
        <w:rPr>
          <w:rFonts w:ascii="ArialMT" w:hAnsi="ArialMT" w:cs="ArialMT"/>
          <w:sz w:val="21"/>
          <w:szCs w:val="21"/>
          <w:lang w:val="hr-HR" w:eastAsia="hr-HR"/>
        </w:rPr>
        <w:t>radnji s Institutom;</w:t>
      </w:r>
    </w:p>
    <w:p w:rsidR="00BC2DD1" w:rsidRPr="00BC2DD1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>Lista referenci kao dokaz iskustva na istim ili sličnim poslovima;</w:t>
      </w:r>
    </w:p>
    <w:p w:rsidR="00BC2DD1" w:rsidRPr="00BC2DD1" w:rsidRDefault="00BC2DD1" w:rsidP="00BC2DD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20"/>
        <w:ind w:left="426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>Obrazac za prijavu.</w:t>
      </w:r>
    </w:p>
    <w:p w:rsidR="00BC2DD1" w:rsidRDefault="00BC2DD1" w:rsidP="00BC2DD1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  <w:lang w:val="hr-HR" w:eastAsia="hr-HR"/>
        </w:rPr>
      </w:pPr>
      <w:r>
        <w:rPr>
          <w:rFonts w:ascii="ArialMT" w:hAnsi="ArialMT" w:cs="ArialMT"/>
          <w:sz w:val="21"/>
          <w:szCs w:val="21"/>
          <w:lang w:val="hr-HR" w:eastAsia="hr-HR"/>
        </w:rPr>
        <w:t xml:space="preserve">U slučaju sumnje u pogledu autentičnosti </w:t>
      </w:r>
      <w:r w:rsidRPr="00D26FAB">
        <w:rPr>
          <w:rFonts w:ascii="ArialMT" w:hAnsi="ArialMT" w:cs="ArialMT"/>
          <w:sz w:val="21"/>
          <w:szCs w:val="21"/>
          <w:lang w:val="hr-HR" w:eastAsia="hr-HR"/>
        </w:rPr>
        <w:t xml:space="preserve">ili čitljivosti </w:t>
      </w:r>
      <w:r w:rsidR="00D26FAB" w:rsidRPr="00D26FAB">
        <w:rPr>
          <w:rFonts w:ascii="ArialMT" w:hAnsi="ArialMT" w:cs="ArialMT"/>
          <w:sz w:val="21"/>
          <w:szCs w:val="21"/>
          <w:lang w:val="hr-HR" w:eastAsia="hr-HR"/>
        </w:rPr>
        <w:t>preslike</w:t>
      </w:r>
      <w:r>
        <w:rPr>
          <w:rFonts w:ascii="ArialMT" w:hAnsi="ArialMT" w:cs="ArialMT"/>
          <w:sz w:val="21"/>
          <w:szCs w:val="21"/>
          <w:lang w:val="hr-HR" w:eastAsia="hr-HR"/>
        </w:rPr>
        <w:t xml:space="preserve">, Institut za standardizaciju BiH može zahtijevati da se dostave dokumenti u 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izvorniku</w:t>
      </w:r>
      <w:r>
        <w:rPr>
          <w:rFonts w:ascii="ArialMT" w:hAnsi="ArialMT" w:cs="ArialMT"/>
          <w:sz w:val="21"/>
          <w:szCs w:val="21"/>
          <w:lang w:val="hr-HR" w:eastAsia="hr-HR"/>
        </w:rPr>
        <w:t>.</w:t>
      </w:r>
    </w:p>
    <w:p w:rsidR="00BC2DD1" w:rsidRDefault="00BC2DD1" w:rsidP="00BC2DD1">
      <w:pPr>
        <w:autoSpaceDE w:val="0"/>
        <w:autoSpaceDN w:val="0"/>
        <w:adjustRightInd w:val="0"/>
        <w:jc w:val="both"/>
        <w:rPr>
          <w:rFonts w:ascii="ArialMT" w:hAnsi="ArialMT" w:cs="ArialMT"/>
          <w:sz w:val="21"/>
          <w:szCs w:val="21"/>
          <w:lang w:val="hr-HR" w:eastAsia="hr-HR"/>
        </w:rPr>
      </w:pPr>
    </w:p>
    <w:p w:rsidR="00BC2DD1" w:rsidRDefault="00BC2DD1" w:rsidP="00BC2DD1">
      <w:pPr>
        <w:jc w:val="both"/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Lista </w:t>
      </w:r>
      <w:r w:rsidR="00FF7C99">
        <w:rPr>
          <w:rFonts w:ascii="ArialMT" w:hAnsi="ArialMT" w:cs="ArialMT"/>
          <w:sz w:val="21"/>
          <w:szCs w:val="21"/>
          <w:lang w:val="hr-HR" w:eastAsia="hr-HR"/>
        </w:rPr>
        <w:t>vanjskih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 xml:space="preserve"> su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>radnika koji ispunjavaju u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vjete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javnog poziva bi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 xml:space="preserve">t 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će objavljena </w:t>
      </w:r>
      <w:r w:rsidRPr="00C52F9C">
        <w:rPr>
          <w:rFonts w:ascii="ArialMT" w:hAnsi="ArialMT" w:cs="ArialMT"/>
          <w:sz w:val="21"/>
          <w:szCs w:val="21"/>
          <w:lang w:val="hr-HR" w:eastAsia="hr-HR"/>
        </w:rPr>
        <w:t xml:space="preserve">na 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 xml:space="preserve">mrežnoj stranici 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 Instituta (</w:t>
      </w:r>
      <w:r w:rsidR="00887998">
        <w:rPr>
          <w:rFonts w:ascii="ArialMT" w:hAnsi="ArialMT" w:cs="ArialMT"/>
          <w:sz w:val="21"/>
          <w:szCs w:val="21"/>
          <w:lang w:val="hr-HR" w:eastAsia="hr-HR"/>
        </w:rPr>
        <w:fldChar w:fldCharType="begin"/>
      </w:r>
      <w:r w:rsidR="00887998">
        <w:rPr>
          <w:rFonts w:ascii="ArialMT" w:hAnsi="ArialMT" w:cs="ArialMT"/>
          <w:sz w:val="21"/>
          <w:szCs w:val="21"/>
          <w:lang w:val="hr-HR" w:eastAsia="hr-HR"/>
        </w:rPr>
        <w:instrText xml:space="preserve"> HYPERLINK "http://</w:instrText>
      </w:r>
      <w:r w:rsidR="00887998" w:rsidRPr="00887998">
        <w:rPr>
          <w:rFonts w:ascii="ArialMT" w:hAnsi="ArialMT" w:cs="ArialMT"/>
          <w:sz w:val="21"/>
          <w:szCs w:val="21"/>
          <w:lang w:val="hr-HR" w:eastAsia="hr-HR"/>
        </w:rPr>
        <w:instrText>www.isbih.gov.ba</w:instrText>
      </w:r>
      <w:r w:rsidR="00887998">
        <w:rPr>
          <w:rFonts w:ascii="ArialMT" w:hAnsi="ArialMT" w:cs="ArialMT"/>
          <w:sz w:val="21"/>
          <w:szCs w:val="21"/>
          <w:lang w:val="hr-HR" w:eastAsia="hr-HR"/>
        </w:rPr>
        <w:instrText xml:space="preserve">" </w:instrText>
      </w:r>
      <w:r w:rsidR="00887998">
        <w:rPr>
          <w:rFonts w:ascii="ArialMT" w:hAnsi="ArialMT" w:cs="ArialMT"/>
          <w:sz w:val="21"/>
          <w:szCs w:val="21"/>
          <w:lang w:val="hr-HR" w:eastAsia="hr-HR"/>
        </w:rPr>
        <w:fldChar w:fldCharType="separate"/>
      </w:r>
      <w:r w:rsidR="00887998" w:rsidRPr="00FA08C2">
        <w:rPr>
          <w:rStyle w:val="Hyperlink"/>
          <w:rFonts w:ascii="ArialMT" w:hAnsi="ArialMT" w:cs="ArialMT"/>
          <w:sz w:val="21"/>
          <w:szCs w:val="21"/>
          <w:lang w:val="hr-HR" w:eastAsia="hr-HR"/>
        </w:rPr>
        <w:t>www.isbih.gov.ba</w:t>
      </w:r>
      <w:r w:rsidR="00887998">
        <w:rPr>
          <w:rFonts w:ascii="ArialMT" w:hAnsi="ArialMT" w:cs="ArialMT"/>
          <w:sz w:val="21"/>
          <w:szCs w:val="21"/>
          <w:lang w:val="hr-HR" w:eastAsia="hr-HR"/>
        </w:rPr>
        <w:fldChar w:fldCharType="end"/>
      </w:r>
      <w:r w:rsidRPr="00BC2DD1">
        <w:rPr>
          <w:rFonts w:ascii="ArialMT" w:hAnsi="ArialMT" w:cs="ArialMT"/>
          <w:sz w:val="21"/>
          <w:szCs w:val="21"/>
          <w:lang w:val="hr-HR" w:eastAsia="hr-HR"/>
        </w:rPr>
        <w:t>). Izabrani kandidati za realizaciju konkretnog posla bi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 xml:space="preserve">t 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>će pozvani na razgovor u Institut za standardizaciju BiH, gdje će biti informi</w:t>
      </w:r>
      <w:r w:rsidR="00DD7A6C">
        <w:rPr>
          <w:rFonts w:ascii="ArialMT" w:hAnsi="ArialMT" w:cs="ArialMT"/>
          <w:sz w:val="21"/>
          <w:szCs w:val="21"/>
          <w:lang w:val="hr-HR" w:eastAsia="hr-HR"/>
        </w:rPr>
        <w:t>r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>ani o detaljima realizacije posla.</w:t>
      </w:r>
    </w:p>
    <w:p w:rsidR="00BC2DD1" w:rsidRDefault="00BC2DD1" w:rsidP="00BC2DD1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C2DD1" w:rsidRPr="005A7F58" w:rsidRDefault="00BC2DD1" w:rsidP="00BC2DD1">
      <w:pPr>
        <w:jc w:val="both"/>
        <w:rPr>
          <w:rFonts w:ascii="ArialMT" w:hAnsi="ArialMT" w:cs="ArialMT"/>
          <w:sz w:val="21"/>
          <w:szCs w:val="21"/>
          <w:u w:val="single"/>
          <w:lang w:val="hr-HR" w:eastAsia="hr-HR"/>
        </w:rPr>
      </w:pPr>
      <w:proofErr w:type="spellStart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Nepotpune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, </w:t>
      </w:r>
      <w:proofErr w:type="spellStart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neuredne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i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ne</w:t>
      </w:r>
      <w:r w:rsidR="00DD7A6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pravo</w:t>
      </w:r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vremene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prijave</w:t>
      </w:r>
      <w:proofErr w:type="spellEnd"/>
      <w:r w:rsidR="005A7F58"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neće</w:t>
      </w:r>
      <w:proofErr w:type="spellEnd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se </w:t>
      </w:r>
      <w:proofErr w:type="spellStart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uzimati</w:t>
      </w:r>
      <w:proofErr w:type="spellEnd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 xml:space="preserve"> u </w:t>
      </w:r>
      <w:proofErr w:type="spellStart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razmatranje</w:t>
      </w:r>
      <w:proofErr w:type="spellEnd"/>
      <w:r w:rsidRPr="005A7F5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.</w:t>
      </w:r>
    </w:p>
    <w:p w:rsidR="00BC2DD1" w:rsidRDefault="00BC2DD1" w:rsidP="00BC2DD1">
      <w:pPr>
        <w:rPr>
          <w:rFonts w:ascii="ArialMT" w:hAnsi="ArialMT" w:cs="ArialMT"/>
          <w:sz w:val="21"/>
          <w:szCs w:val="21"/>
          <w:lang w:val="hr-HR" w:eastAsia="hr-HR"/>
        </w:rPr>
      </w:pPr>
    </w:p>
    <w:p w:rsidR="00BC2DD1" w:rsidRDefault="00BC2DD1" w:rsidP="00BC2DD1">
      <w:pPr>
        <w:rPr>
          <w:rFonts w:ascii="ArialMT" w:hAnsi="ArialMT" w:cs="ArialMT"/>
          <w:sz w:val="21"/>
          <w:szCs w:val="21"/>
          <w:lang w:val="hr-HR" w:eastAsia="hr-HR"/>
        </w:rPr>
      </w:pPr>
      <w:r w:rsidRPr="00BC2DD1">
        <w:rPr>
          <w:rFonts w:ascii="ArialMT" w:hAnsi="ArialMT" w:cs="ArialMT"/>
          <w:sz w:val="21"/>
          <w:szCs w:val="21"/>
          <w:lang w:val="hr-HR" w:eastAsia="hr-HR"/>
        </w:rPr>
        <w:t xml:space="preserve">Sva tražena dokumenta treba dostaviti putem poštanske službe </w:t>
      </w:r>
      <w:r w:rsidRPr="00C52F9C">
        <w:rPr>
          <w:rFonts w:ascii="ArialMT" w:hAnsi="ArialMT" w:cs="ArialMT"/>
          <w:sz w:val="21"/>
          <w:szCs w:val="21"/>
          <w:lang w:val="hr-HR" w:eastAsia="hr-HR"/>
        </w:rPr>
        <w:t>preporučenom pošiljkom</w:t>
      </w:r>
      <w:r w:rsidRPr="00BC2DD1">
        <w:rPr>
          <w:rFonts w:ascii="ArialMT" w:hAnsi="ArialMT" w:cs="ArialMT"/>
          <w:sz w:val="21"/>
          <w:szCs w:val="21"/>
          <w:lang w:val="hr-HR" w:eastAsia="hr-HR"/>
        </w:rPr>
        <w:t>, na sljedeću adresu:</w:t>
      </w:r>
      <w:r w:rsidRPr="003B357C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</w:p>
    <w:p w:rsidR="00BC2DD1" w:rsidRDefault="00BC2DD1" w:rsidP="00BC2DD1">
      <w:pPr>
        <w:rPr>
          <w:rFonts w:ascii="ArialMT" w:hAnsi="ArialMT" w:cs="ArialMT"/>
          <w:sz w:val="21"/>
          <w:szCs w:val="21"/>
          <w:lang w:val="hr-HR" w:eastAsia="hr-HR"/>
        </w:rPr>
      </w:pPr>
      <w:r w:rsidRPr="003B357C">
        <w:rPr>
          <w:rFonts w:ascii="ArialMT" w:hAnsi="ArialMT" w:cs="ArialMT"/>
          <w:sz w:val="21"/>
          <w:szCs w:val="21"/>
          <w:lang w:val="hr-HR" w:eastAsia="hr-HR"/>
        </w:rPr>
        <w:t xml:space="preserve"> </w:t>
      </w:r>
    </w:p>
    <w:p w:rsidR="00BC2DD1" w:rsidRPr="00E375A8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INSTITUT ZA STANDARDIZACIJU BOSNE I HERCEGOVINE</w:t>
      </w:r>
    </w:p>
    <w:p w:rsidR="00BC2DD1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BC2DD1">
        <w:rPr>
          <w:rFonts w:ascii="ArialMT" w:hAnsi="ArialMT" w:cs="ArialMT"/>
          <w:b/>
          <w:sz w:val="22"/>
          <w:szCs w:val="22"/>
          <w:lang w:val="hr-HR" w:eastAsia="hr-HR"/>
        </w:rPr>
        <w:t>Trg Ilidžanske br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>igade 2</w:t>
      </w:r>
      <w:r w:rsidR="006817B6">
        <w:rPr>
          <w:rFonts w:ascii="ArialMT" w:hAnsi="ArialMT" w:cs="ArialMT"/>
          <w:b/>
          <w:sz w:val="22"/>
          <w:szCs w:val="22"/>
          <w:lang w:val="hr-HR" w:eastAsia="hr-HR"/>
        </w:rPr>
        <w:t>b</w:t>
      </w:r>
    </w:p>
    <w:p w:rsidR="00BC2DD1" w:rsidRPr="00E375A8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71123 Istočno Sarajevo</w:t>
      </w:r>
    </w:p>
    <w:p w:rsidR="00BC2DD1" w:rsidRPr="00E375A8" w:rsidRDefault="00BC2DD1" w:rsidP="00BC2DD1">
      <w:pPr>
        <w:rPr>
          <w:rFonts w:ascii="ArialMT" w:hAnsi="ArialMT" w:cs="ArialMT"/>
          <w:sz w:val="22"/>
          <w:szCs w:val="22"/>
          <w:lang w:val="hr-HR" w:eastAsia="hr-HR"/>
        </w:rPr>
      </w:pPr>
    </w:p>
    <w:p w:rsidR="00BC2DD1" w:rsidRPr="00E375A8" w:rsidRDefault="00BC2DD1" w:rsidP="00BC2DD1">
      <w:pPr>
        <w:jc w:val="center"/>
        <w:rPr>
          <w:rFonts w:ascii="ArialMT" w:hAnsi="ArialMT" w:cs="ArialMT"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sz w:val="22"/>
          <w:szCs w:val="22"/>
          <w:lang w:val="hr-HR" w:eastAsia="hr-HR"/>
        </w:rPr>
        <w:t>s naznakom</w:t>
      </w:r>
    </w:p>
    <w:p w:rsidR="00BC2DD1" w:rsidRPr="00E375A8" w:rsidRDefault="00BC2DD1" w:rsidP="00BC2DD1">
      <w:pPr>
        <w:jc w:val="center"/>
        <w:rPr>
          <w:rFonts w:ascii="ArialMT" w:hAnsi="ArialMT" w:cs="ArialMT"/>
          <w:sz w:val="22"/>
          <w:szCs w:val="22"/>
          <w:lang w:val="hr-HR" w:eastAsia="hr-HR"/>
        </w:rPr>
      </w:pPr>
    </w:p>
    <w:p w:rsidR="00BC2DD1" w:rsidRPr="00E375A8" w:rsidRDefault="00BC2DD1" w:rsidP="00BC2DD1">
      <w:pPr>
        <w:jc w:val="center"/>
        <w:rPr>
          <w:rFonts w:ascii="ArialMT" w:hAnsi="ArialMT" w:cs="ArialMT"/>
          <w:b/>
          <w:sz w:val="22"/>
          <w:szCs w:val="22"/>
          <w:lang w:val="hr-HR" w:eastAsia="hr-HR"/>
        </w:rPr>
      </w:pP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„Prijava za izbor </w:t>
      </w:r>
      <w:r w:rsidR="00FF7C99">
        <w:rPr>
          <w:rFonts w:ascii="ArialMT" w:hAnsi="ArialMT" w:cs="ArialMT"/>
          <w:b/>
          <w:sz w:val="22"/>
          <w:szCs w:val="22"/>
          <w:lang w:val="hr-HR" w:eastAsia="hr-HR"/>
        </w:rPr>
        <w:t>vanjskih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 xml:space="preserve"> s</w:t>
      </w:r>
      <w:r w:rsidR="00DD7A6C">
        <w:rPr>
          <w:rFonts w:ascii="ArialMT" w:hAnsi="ArialMT" w:cs="ArialMT"/>
          <w:b/>
          <w:sz w:val="22"/>
          <w:szCs w:val="22"/>
          <w:lang w:val="hr-HR" w:eastAsia="hr-HR"/>
        </w:rPr>
        <w:t>u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radnika</w:t>
      </w:r>
      <w:r>
        <w:rPr>
          <w:rFonts w:ascii="ArialMT" w:hAnsi="ArialMT" w:cs="ArialMT"/>
          <w:b/>
          <w:sz w:val="22"/>
          <w:szCs w:val="22"/>
          <w:lang w:val="hr-HR" w:eastAsia="hr-HR"/>
        </w:rPr>
        <w:t xml:space="preserve"> </w:t>
      </w:r>
      <w:r w:rsidRPr="00E375A8">
        <w:rPr>
          <w:rFonts w:ascii="ArialMT" w:hAnsi="ArialMT" w:cs="ArialMT"/>
          <w:b/>
          <w:sz w:val="22"/>
          <w:szCs w:val="22"/>
          <w:lang w:val="hr-HR" w:eastAsia="hr-HR"/>
        </w:rPr>
        <w:t>– NE OTVARATI”</w:t>
      </w:r>
    </w:p>
    <w:p w:rsidR="00BC2DD1" w:rsidRDefault="00BC2DD1" w:rsidP="00BC2DD1">
      <w:pPr>
        <w:ind w:left="426" w:right="-1" w:hanging="426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BC2DD1" w:rsidRDefault="00887998" w:rsidP="00BC2DD1">
      <w:pPr>
        <w:ind w:left="426" w:right="-1" w:hanging="426"/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R</w:t>
      </w:r>
      <w:r w:rsidR="009613BF">
        <w:rPr>
          <w:rFonts w:ascii="Arial" w:hAnsi="Arial" w:cs="Arial"/>
          <w:b/>
          <w:sz w:val="22"/>
          <w:szCs w:val="22"/>
          <w:lang w:val="hr-HR"/>
        </w:rPr>
        <w:t>ok za dostavljanje prijava je 07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hr-HR"/>
        </w:rPr>
        <w:t>. 12. 2022</w:t>
      </w:r>
      <w:r w:rsidR="00BC2DD1">
        <w:rPr>
          <w:rFonts w:ascii="Arial" w:hAnsi="Arial" w:cs="Arial"/>
          <w:b/>
          <w:sz w:val="22"/>
          <w:szCs w:val="22"/>
          <w:lang w:val="hr-HR"/>
        </w:rPr>
        <w:t>.</w:t>
      </w:r>
      <w:r>
        <w:rPr>
          <w:rFonts w:ascii="Arial" w:hAnsi="Arial" w:cs="Arial"/>
          <w:b/>
          <w:sz w:val="22"/>
          <w:szCs w:val="22"/>
          <w:lang w:val="hr-HR"/>
        </w:rPr>
        <w:t>godine</w:t>
      </w:r>
    </w:p>
    <w:p w:rsidR="00CA78EE" w:rsidRPr="00BC2DD1" w:rsidRDefault="00CA78EE" w:rsidP="00BC2DD1"/>
    <w:sectPr w:rsidR="00CA78EE" w:rsidRPr="00BC2DD1" w:rsidSect="00D036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96" w:rsidRDefault="00754A96">
      <w:r>
        <w:separator/>
      </w:r>
    </w:p>
  </w:endnote>
  <w:endnote w:type="continuationSeparator" w:id="0">
    <w:p w:rsidR="00754A96" w:rsidRDefault="0075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B9" w:rsidRPr="00D03656" w:rsidRDefault="00675B3F" w:rsidP="00D03656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F65185" wp14:editId="2EA2189C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A65D3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" strokecolor="#1f497d"/>
          </w:pict>
        </mc:Fallback>
      </mc:AlternateContent>
    </w:r>
    <w:r w:rsidR="00D03656">
      <w:rPr>
        <w:rFonts w:ascii="Arial" w:hAnsi="Arial" w:cs="Arial"/>
        <w:noProof/>
        <w:lang w:val="hr-HR" w:eastAsia="hr-HR"/>
      </w:rPr>
      <w:drawing>
        <wp:inline distT="0" distB="0" distL="0" distR="0" wp14:anchorId="1B96E27B" wp14:editId="067B38F1">
          <wp:extent cx="626400" cy="259200"/>
          <wp:effectExtent l="0" t="0" r="2540" b="7620"/>
          <wp:docPr id="12" name="Picture 12" descr="U:\Interni dokumenti\ISBIH logo 2019\Latinica\ISBIH logo lat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Interni dokumenti\ISBIH logo 2019\Latinica\ISBIH logo lat.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25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 w:rsidRPr="00095CB3">
      <w:rPr>
        <w:rFonts w:ascii="Arial" w:hAnsi="Arial"/>
        <w:noProof/>
        <w:sz w:val="22"/>
        <w:szCs w:val="22"/>
        <w:lang w:val="pt-PT"/>
      </w:rPr>
      <w:t xml:space="preserve">  </w:t>
    </w:r>
    <w:r w:rsidR="00C92985" w:rsidRPr="00095CB3">
      <w:rPr>
        <w:rFonts w:ascii="Arial" w:hAnsi="Arial" w:cs="Arial"/>
        <w:bCs/>
        <w:sz w:val="22"/>
        <w:szCs w:val="22"/>
      </w:rPr>
      <w:fldChar w:fldCharType="begin"/>
    </w:r>
    <w:r w:rsidR="00C92985" w:rsidRPr="00095CB3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095CB3">
      <w:rPr>
        <w:rFonts w:ascii="Arial" w:hAnsi="Arial" w:cs="Arial"/>
        <w:bCs/>
        <w:sz w:val="22"/>
        <w:szCs w:val="22"/>
      </w:rPr>
      <w:fldChar w:fldCharType="separate"/>
    </w:r>
    <w:r w:rsidR="00DD7A6C">
      <w:rPr>
        <w:rFonts w:ascii="Arial" w:hAnsi="Arial" w:cs="Arial"/>
        <w:bCs/>
        <w:noProof/>
        <w:sz w:val="22"/>
        <w:szCs w:val="22"/>
      </w:rPr>
      <w:t>2</w:t>
    </w:r>
    <w:r w:rsidR="00C92985" w:rsidRPr="00095CB3">
      <w:rPr>
        <w:rFonts w:ascii="Arial" w:hAnsi="Arial" w:cs="Arial"/>
        <w:bCs/>
        <w:sz w:val="22"/>
        <w:szCs w:val="22"/>
      </w:rPr>
      <w:fldChar w:fldCharType="end"/>
    </w:r>
    <w:r w:rsidR="00C92985" w:rsidRPr="00095CB3">
      <w:rPr>
        <w:rFonts w:ascii="Arial" w:hAnsi="Arial" w:cs="Arial"/>
        <w:sz w:val="22"/>
        <w:szCs w:val="22"/>
      </w:rPr>
      <w:t>/</w:t>
    </w:r>
    <w:r w:rsidR="000A1943">
      <w:rPr>
        <w:rFonts w:ascii="Arial" w:hAnsi="Arial" w:cs="Arial"/>
        <w:bCs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629"/>
      <w:gridCol w:w="1138"/>
    </w:tblGrid>
    <w:tr w:rsidR="00CA78EE" w:rsidRPr="0063684B" w:rsidTr="0006515B">
      <w:trPr>
        <w:trHeight w:val="760"/>
      </w:trPr>
      <w:tc>
        <w:tcPr>
          <w:tcW w:w="1701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  <w:vAlign w:val="center"/>
        </w:tcPr>
        <w:p w:rsidR="00CA78EE" w:rsidRPr="008343C4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pt-PT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7310D3C8" wp14:editId="67998F5F">
                <wp:extent cx="878400" cy="363600"/>
                <wp:effectExtent l="0" t="0" r="0" b="0"/>
                <wp:docPr id="14" name="Picture 14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3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9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</w:t>
          </w:r>
          <w:r w:rsidR="006817B6">
            <w:rPr>
              <w:rFonts w:ascii="Arial" w:hAnsi="Arial" w:cs="Arial"/>
              <w:noProof/>
              <w:sz w:val="16"/>
              <w:szCs w:val="16"/>
            </w:rPr>
            <w:t>-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dokumentacioni centar: +387 57 310 - 580;</w:t>
          </w:r>
        </w:p>
        <w:p w:rsidR="00CA78EE" w:rsidRPr="006A0B03" w:rsidRDefault="00CA78EE" w:rsidP="006817B6">
          <w:pPr>
            <w:pStyle w:val="Footer"/>
            <w:tabs>
              <w:tab w:val="clear" w:pos="4320"/>
              <w:tab w:val="center" w:pos="6096"/>
            </w:tabs>
            <w:ind w:left="53"/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="006817B6">
            <w:rPr>
              <w:rFonts w:ascii="Arial" w:hAnsi="Arial" w:cs="Arial"/>
              <w:noProof/>
              <w:sz w:val="16"/>
              <w:szCs w:val="16"/>
            </w:rPr>
            <w:t>e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-mail: </w:t>
          </w:r>
          <w:hyperlink r:id="rId2" w:history="1">
            <w:r w:rsidRPr="007D46F9">
              <w:rPr>
                <w:rStyle w:val="Hyperlink"/>
                <w:rFonts w:ascii="Arial" w:hAnsi="Arial" w:cs="Arial"/>
                <w:noProof/>
                <w:sz w:val="16"/>
                <w:szCs w:val="16"/>
                <w:lang w:val="pt-PT"/>
              </w:rPr>
              <w:t>stand@bas.gov.ba</w:t>
            </w:r>
          </w:hyperlink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; </w:t>
          </w:r>
          <w:hyperlink r:id="rId3" w:history="1">
            <w:r w:rsidRPr="007D46F9">
              <w:rPr>
                <w:rStyle w:val="Hyperlink"/>
                <w:rFonts w:ascii="Arial" w:hAnsi="Arial" w:cs="Arial"/>
                <w:noProof/>
                <w:sz w:val="16"/>
                <w:szCs w:val="16"/>
                <w:lang w:val="pt-PT"/>
              </w:rPr>
              <w:t>www.bas.gov.ba</w:t>
            </w:r>
          </w:hyperlink>
        </w:p>
      </w:tc>
      <w:tc>
        <w:tcPr>
          <w:tcW w:w="113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:rsidR="00CA78EE" w:rsidRPr="006A0B03" w:rsidRDefault="00CA78EE" w:rsidP="0006515B">
          <w:pPr>
            <w:pStyle w:val="Footer"/>
            <w:tabs>
              <w:tab w:val="clear" w:pos="4320"/>
              <w:tab w:val="center" w:pos="6096"/>
            </w:tabs>
            <w:jc w:val="center"/>
            <w:rPr>
              <w:rFonts w:ascii="Arial" w:hAnsi="Arial" w:cs="Arial"/>
              <w:noProof/>
              <w:sz w:val="14"/>
              <w:lang w:val="hr-HR"/>
            </w:rPr>
          </w:pPr>
          <w:r>
            <w:rPr>
              <w:rFonts w:ascii="Arial" w:hAnsi="Arial" w:cs="Arial"/>
              <w:noProof/>
              <w:sz w:val="16"/>
              <w:lang w:val="hr-HR" w:eastAsia="hr-HR"/>
            </w:rPr>
            <w:drawing>
              <wp:inline distT="0" distB="0" distL="0" distR="0" wp14:anchorId="091E2920" wp14:editId="651C5C88">
                <wp:extent cx="417600" cy="568800"/>
                <wp:effectExtent l="0" t="0" r="1905" b="3175"/>
                <wp:docPr id="15" name="Picture 15" descr="114BAQS-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14BAQS-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56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8EE" w:rsidRPr="0063684B" w:rsidTr="0006515B">
      <w:trPr>
        <w:trHeight w:val="300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sz w:val="14"/>
              <w:lang w:val="pt-PT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>BAS O 5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.</w:t>
          </w:r>
          <w:r w:rsidRPr="006A0B03">
            <w:rPr>
              <w:rFonts w:ascii="Arial" w:hAnsi="Arial" w:cs="Arial"/>
              <w:noProof/>
              <w:sz w:val="14"/>
              <w:lang w:val="pt-PT"/>
            </w:rPr>
            <w:t>0</w:t>
          </w:r>
          <w:r w:rsidRPr="006A0B03">
            <w:rPr>
              <w:rFonts w:ascii="Arial" w:hAnsi="Arial" w:cs="Arial"/>
              <w:noProof/>
              <w:sz w:val="14"/>
              <w:lang w:val="sr-Cyrl-CS"/>
            </w:rPr>
            <w:t>-</w:t>
          </w:r>
          <w:r>
            <w:rPr>
              <w:rFonts w:ascii="Arial" w:hAnsi="Arial" w:cs="Arial"/>
              <w:noProof/>
              <w:sz w:val="14"/>
              <w:lang w:val="pt-PT"/>
            </w:rPr>
            <w:t>03</w:t>
          </w:r>
        </w:p>
        <w:p w:rsidR="00CA78EE" w:rsidRDefault="00CA78EE" w:rsidP="0006515B">
          <w:pPr>
            <w:pStyle w:val="Footer"/>
            <w:tabs>
              <w:tab w:val="clear" w:pos="4320"/>
              <w:tab w:val="center" w:pos="6096"/>
            </w:tabs>
            <w:rPr>
              <w:rFonts w:ascii="Arial" w:hAnsi="Arial" w:cs="Arial"/>
              <w:noProof/>
              <w:lang w:val="hr-HR" w:eastAsia="hr-HR"/>
            </w:rPr>
          </w:pPr>
          <w:r w:rsidRPr="006A0B03">
            <w:rPr>
              <w:rFonts w:ascii="Arial" w:hAnsi="Arial" w:cs="Arial"/>
              <w:noProof/>
              <w:sz w:val="14"/>
              <w:lang w:val="pt-PT"/>
            </w:rPr>
            <w:t xml:space="preserve">Važi od: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9.</w:t>
          </w:r>
          <w:r>
            <w:rPr>
              <w:rFonts w:ascii="Arial" w:hAnsi="Arial" w:cs="Arial"/>
              <w:noProof/>
              <w:sz w:val="14"/>
              <w:lang w:val="hr-HR"/>
            </w:rPr>
            <w:t xml:space="preserve"> </w:t>
          </w:r>
          <w:r w:rsidRPr="006A0B03">
            <w:rPr>
              <w:rFonts w:ascii="Arial" w:hAnsi="Arial" w:cs="Arial"/>
              <w:noProof/>
              <w:sz w:val="14"/>
              <w:lang w:val="hr-HR"/>
            </w:rPr>
            <w:t>2019</w:t>
          </w:r>
          <w:r>
            <w:rPr>
              <w:rFonts w:ascii="Arial" w:hAnsi="Arial" w:cs="Arial"/>
              <w:noProof/>
              <w:sz w:val="14"/>
              <w:lang w:val="hr-HR"/>
            </w:rPr>
            <w:t>.</w:t>
          </w:r>
        </w:p>
      </w:tc>
      <w:tc>
        <w:tcPr>
          <w:tcW w:w="6629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13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CA78EE" w:rsidRPr="007D46F9" w:rsidRDefault="00CA78EE" w:rsidP="0006515B">
          <w:pPr>
            <w:pStyle w:val="Footer"/>
            <w:tabs>
              <w:tab w:val="clear" w:pos="4320"/>
              <w:tab w:val="center" w:pos="6096"/>
            </w:tabs>
            <w:spacing w:before="120"/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</w:p>
      </w:tc>
    </w:tr>
  </w:tbl>
  <w:p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96" w:rsidRDefault="00754A96">
      <w:r>
        <w:separator/>
      </w:r>
    </w:p>
  </w:footnote>
  <w:footnote w:type="continuationSeparator" w:id="0">
    <w:p w:rsidR="00754A96" w:rsidRDefault="00754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03" w:rsidRDefault="00675B3F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F9FD53" wp14:editId="52783C35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11047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3969"/>
    </w:tblGrid>
    <w:tr w:rsidR="0092588B" w:rsidRPr="009D7EC4" w:rsidTr="00F73201">
      <w:trPr>
        <w:trHeight w:val="1190"/>
      </w:trPr>
      <w:tc>
        <w:tcPr>
          <w:tcW w:w="3828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:rsidR="0092588B" w:rsidRPr="00AC26C5" w:rsidRDefault="00675B3F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6BDBD7A5" wp14:editId="6BECB60C">
                <wp:extent cx="626745" cy="714375"/>
                <wp:effectExtent l="0" t="0" r="1905" b="952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:rsidR="006320B9" w:rsidRDefault="006320B9" w:rsidP="00CA7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3F5"/>
    <w:multiLevelType w:val="hybridMultilevel"/>
    <w:tmpl w:val="D28E161A"/>
    <w:lvl w:ilvl="0" w:tplc="F4C85D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D3F"/>
    <w:multiLevelType w:val="hybridMultilevel"/>
    <w:tmpl w:val="722C703C"/>
    <w:lvl w:ilvl="0" w:tplc="378694C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0EAE"/>
    <w:multiLevelType w:val="hybridMultilevel"/>
    <w:tmpl w:val="ACDE5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4C4A"/>
    <w:multiLevelType w:val="hybridMultilevel"/>
    <w:tmpl w:val="0D7A4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584309"/>
    <w:multiLevelType w:val="hybridMultilevel"/>
    <w:tmpl w:val="04EC2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D2274"/>
    <w:multiLevelType w:val="hybridMultilevel"/>
    <w:tmpl w:val="C512C24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75592"/>
    <w:multiLevelType w:val="hybridMultilevel"/>
    <w:tmpl w:val="BCC42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B45447"/>
    <w:multiLevelType w:val="hybridMultilevel"/>
    <w:tmpl w:val="D71E1E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352AD"/>
    <w:multiLevelType w:val="hybridMultilevel"/>
    <w:tmpl w:val="E62479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04EAF"/>
    <w:multiLevelType w:val="hybridMultilevel"/>
    <w:tmpl w:val="C1187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15429"/>
    <w:multiLevelType w:val="hybridMultilevel"/>
    <w:tmpl w:val="DB748E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41CEA"/>
    <w:multiLevelType w:val="hybridMultilevel"/>
    <w:tmpl w:val="3B5A33BE"/>
    <w:lvl w:ilvl="0" w:tplc="5412B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C2A41"/>
    <w:multiLevelType w:val="hybridMultilevel"/>
    <w:tmpl w:val="54162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17D3"/>
    <w:multiLevelType w:val="hybridMultilevel"/>
    <w:tmpl w:val="54B66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764E"/>
    <w:multiLevelType w:val="hybridMultilevel"/>
    <w:tmpl w:val="C79AD9F4"/>
    <w:lvl w:ilvl="0" w:tplc="31E80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3"/>
  </w:num>
  <w:num w:numId="12">
    <w:abstractNumId w:val="0"/>
  </w:num>
  <w:num w:numId="13">
    <w:abstractNumId w:val="14"/>
  </w:num>
  <w:num w:numId="14">
    <w:abstractNumId w:val="17"/>
  </w:num>
  <w:num w:numId="15">
    <w:abstractNumId w:val="7"/>
  </w:num>
  <w:num w:numId="16">
    <w:abstractNumId w:val="1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8"/>
    <w:rsid w:val="00001B9D"/>
    <w:rsid w:val="00001CD9"/>
    <w:rsid w:val="00003080"/>
    <w:rsid w:val="000124E9"/>
    <w:rsid w:val="000134C7"/>
    <w:rsid w:val="00015359"/>
    <w:rsid w:val="00020706"/>
    <w:rsid w:val="0002263E"/>
    <w:rsid w:val="000239AE"/>
    <w:rsid w:val="00035EFB"/>
    <w:rsid w:val="0004029B"/>
    <w:rsid w:val="00040793"/>
    <w:rsid w:val="0004498D"/>
    <w:rsid w:val="000525CF"/>
    <w:rsid w:val="000638D6"/>
    <w:rsid w:val="00063E94"/>
    <w:rsid w:val="00064A8F"/>
    <w:rsid w:val="000662AC"/>
    <w:rsid w:val="00067407"/>
    <w:rsid w:val="00076C4B"/>
    <w:rsid w:val="00082571"/>
    <w:rsid w:val="00083E26"/>
    <w:rsid w:val="000855AD"/>
    <w:rsid w:val="00086F7A"/>
    <w:rsid w:val="00093B50"/>
    <w:rsid w:val="00095CB3"/>
    <w:rsid w:val="000A1943"/>
    <w:rsid w:val="000A1D36"/>
    <w:rsid w:val="000A22C7"/>
    <w:rsid w:val="000A3DDE"/>
    <w:rsid w:val="000A497D"/>
    <w:rsid w:val="000A5481"/>
    <w:rsid w:val="000B0050"/>
    <w:rsid w:val="000B532D"/>
    <w:rsid w:val="000B79ED"/>
    <w:rsid w:val="000C4E29"/>
    <w:rsid w:val="000C521E"/>
    <w:rsid w:val="000C5BCB"/>
    <w:rsid w:val="000C7CF1"/>
    <w:rsid w:val="000D1AD2"/>
    <w:rsid w:val="000D4F15"/>
    <w:rsid w:val="000D7E3D"/>
    <w:rsid w:val="000E0079"/>
    <w:rsid w:val="000E0845"/>
    <w:rsid w:val="000F08C0"/>
    <w:rsid w:val="000F73F9"/>
    <w:rsid w:val="000F7A29"/>
    <w:rsid w:val="00100482"/>
    <w:rsid w:val="0010199D"/>
    <w:rsid w:val="0010510A"/>
    <w:rsid w:val="001053F5"/>
    <w:rsid w:val="00113DFE"/>
    <w:rsid w:val="001151C7"/>
    <w:rsid w:val="00117FF0"/>
    <w:rsid w:val="00123F82"/>
    <w:rsid w:val="00125E1B"/>
    <w:rsid w:val="00130DB7"/>
    <w:rsid w:val="00132BA1"/>
    <w:rsid w:val="00132E0D"/>
    <w:rsid w:val="00140636"/>
    <w:rsid w:val="00141B2B"/>
    <w:rsid w:val="00144646"/>
    <w:rsid w:val="0014472D"/>
    <w:rsid w:val="00160264"/>
    <w:rsid w:val="00160DFF"/>
    <w:rsid w:val="00165EA3"/>
    <w:rsid w:val="00166B67"/>
    <w:rsid w:val="001678FA"/>
    <w:rsid w:val="00172C76"/>
    <w:rsid w:val="0018333F"/>
    <w:rsid w:val="00183AF1"/>
    <w:rsid w:val="001A41CE"/>
    <w:rsid w:val="001A5111"/>
    <w:rsid w:val="001A5449"/>
    <w:rsid w:val="001A5B8D"/>
    <w:rsid w:val="001A6A54"/>
    <w:rsid w:val="001B49A9"/>
    <w:rsid w:val="001B4EE4"/>
    <w:rsid w:val="001B7A11"/>
    <w:rsid w:val="001C20D7"/>
    <w:rsid w:val="001C2AAB"/>
    <w:rsid w:val="001C3508"/>
    <w:rsid w:val="001C57A6"/>
    <w:rsid w:val="001F1A1F"/>
    <w:rsid w:val="001F4A9E"/>
    <w:rsid w:val="001F68B7"/>
    <w:rsid w:val="00203372"/>
    <w:rsid w:val="00206FA4"/>
    <w:rsid w:val="00207B03"/>
    <w:rsid w:val="00210C1B"/>
    <w:rsid w:val="00220650"/>
    <w:rsid w:val="0022370E"/>
    <w:rsid w:val="0022709B"/>
    <w:rsid w:val="002314CA"/>
    <w:rsid w:val="002333C6"/>
    <w:rsid w:val="00246707"/>
    <w:rsid w:val="0024783B"/>
    <w:rsid w:val="002528EA"/>
    <w:rsid w:val="00252D9F"/>
    <w:rsid w:val="002538DE"/>
    <w:rsid w:val="0025428F"/>
    <w:rsid w:val="002625C3"/>
    <w:rsid w:val="00273F21"/>
    <w:rsid w:val="0027669C"/>
    <w:rsid w:val="00286305"/>
    <w:rsid w:val="00293721"/>
    <w:rsid w:val="00293DC5"/>
    <w:rsid w:val="002A2622"/>
    <w:rsid w:val="002A5292"/>
    <w:rsid w:val="002A593A"/>
    <w:rsid w:val="002C2722"/>
    <w:rsid w:val="002C3270"/>
    <w:rsid w:val="002D5870"/>
    <w:rsid w:val="002E7258"/>
    <w:rsid w:val="002F5DA9"/>
    <w:rsid w:val="003001D6"/>
    <w:rsid w:val="003075B2"/>
    <w:rsid w:val="003129C1"/>
    <w:rsid w:val="00314067"/>
    <w:rsid w:val="00325B91"/>
    <w:rsid w:val="00330202"/>
    <w:rsid w:val="00332872"/>
    <w:rsid w:val="00345508"/>
    <w:rsid w:val="00354D52"/>
    <w:rsid w:val="00360A5B"/>
    <w:rsid w:val="00363D34"/>
    <w:rsid w:val="0036602E"/>
    <w:rsid w:val="00373D18"/>
    <w:rsid w:val="00382613"/>
    <w:rsid w:val="0039067D"/>
    <w:rsid w:val="0039463D"/>
    <w:rsid w:val="003A0DD0"/>
    <w:rsid w:val="003A1405"/>
    <w:rsid w:val="003A22B8"/>
    <w:rsid w:val="003A60AF"/>
    <w:rsid w:val="003B154C"/>
    <w:rsid w:val="003B2040"/>
    <w:rsid w:val="003B41B2"/>
    <w:rsid w:val="003B6A59"/>
    <w:rsid w:val="003C1C1E"/>
    <w:rsid w:val="003C45F1"/>
    <w:rsid w:val="003C533E"/>
    <w:rsid w:val="003C555D"/>
    <w:rsid w:val="003E3093"/>
    <w:rsid w:val="003E34A9"/>
    <w:rsid w:val="003E4340"/>
    <w:rsid w:val="003E465D"/>
    <w:rsid w:val="003E7332"/>
    <w:rsid w:val="003F140A"/>
    <w:rsid w:val="003F1836"/>
    <w:rsid w:val="003F7BE5"/>
    <w:rsid w:val="004124F7"/>
    <w:rsid w:val="004218DE"/>
    <w:rsid w:val="00427DBA"/>
    <w:rsid w:val="00432517"/>
    <w:rsid w:val="00434950"/>
    <w:rsid w:val="00435B73"/>
    <w:rsid w:val="00435C15"/>
    <w:rsid w:val="00436E87"/>
    <w:rsid w:val="00442CE3"/>
    <w:rsid w:val="00442E3E"/>
    <w:rsid w:val="004453AF"/>
    <w:rsid w:val="00453617"/>
    <w:rsid w:val="00457F6F"/>
    <w:rsid w:val="004679FF"/>
    <w:rsid w:val="004711F0"/>
    <w:rsid w:val="0047299B"/>
    <w:rsid w:val="00475A1E"/>
    <w:rsid w:val="00481345"/>
    <w:rsid w:val="004819F9"/>
    <w:rsid w:val="00483B55"/>
    <w:rsid w:val="00494898"/>
    <w:rsid w:val="004A2F43"/>
    <w:rsid w:val="004A4F64"/>
    <w:rsid w:val="004C0D42"/>
    <w:rsid w:val="004C2958"/>
    <w:rsid w:val="004D0B80"/>
    <w:rsid w:val="004D2153"/>
    <w:rsid w:val="004D70A7"/>
    <w:rsid w:val="004E1447"/>
    <w:rsid w:val="004E566D"/>
    <w:rsid w:val="004F58B5"/>
    <w:rsid w:val="004F70CA"/>
    <w:rsid w:val="00501D8F"/>
    <w:rsid w:val="00507E5F"/>
    <w:rsid w:val="00513F89"/>
    <w:rsid w:val="00515402"/>
    <w:rsid w:val="00516FA5"/>
    <w:rsid w:val="005171E6"/>
    <w:rsid w:val="00520356"/>
    <w:rsid w:val="0052672A"/>
    <w:rsid w:val="005271A4"/>
    <w:rsid w:val="00530129"/>
    <w:rsid w:val="0053512F"/>
    <w:rsid w:val="00536D19"/>
    <w:rsid w:val="0054663B"/>
    <w:rsid w:val="00546B34"/>
    <w:rsid w:val="0055486E"/>
    <w:rsid w:val="00556131"/>
    <w:rsid w:val="00560C01"/>
    <w:rsid w:val="00562921"/>
    <w:rsid w:val="00573F2B"/>
    <w:rsid w:val="0057755B"/>
    <w:rsid w:val="00585449"/>
    <w:rsid w:val="00587E19"/>
    <w:rsid w:val="00587E9C"/>
    <w:rsid w:val="00594491"/>
    <w:rsid w:val="005A2458"/>
    <w:rsid w:val="005A7F58"/>
    <w:rsid w:val="005B2054"/>
    <w:rsid w:val="005B3D3D"/>
    <w:rsid w:val="005C267F"/>
    <w:rsid w:val="005C417D"/>
    <w:rsid w:val="005C70CE"/>
    <w:rsid w:val="005E3C7A"/>
    <w:rsid w:val="005E6E52"/>
    <w:rsid w:val="005F2303"/>
    <w:rsid w:val="005F4648"/>
    <w:rsid w:val="00600CFC"/>
    <w:rsid w:val="006023AA"/>
    <w:rsid w:val="006127A7"/>
    <w:rsid w:val="00616C7A"/>
    <w:rsid w:val="00626234"/>
    <w:rsid w:val="006320B9"/>
    <w:rsid w:val="0063237C"/>
    <w:rsid w:val="0063684B"/>
    <w:rsid w:val="00637C99"/>
    <w:rsid w:val="00641AB6"/>
    <w:rsid w:val="00642D3E"/>
    <w:rsid w:val="00645853"/>
    <w:rsid w:val="0064703C"/>
    <w:rsid w:val="0065080B"/>
    <w:rsid w:val="00656274"/>
    <w:rsid w:val="00664DEE"/>
    <w:rsid w:val="0066726F"/>
    <w:rsid w:val="006713FB"/>
    <w:rsid w:val="00673ABE"/>
    <w:rsid w:val="00673CCB"/>
    <w:rsid w:val="006758B5"/>
    <w:rsid w:val="00675B3F"/>
    <w:rsid w:val="00675D11"/>
    <w:rsid w:val="006817B6"/>
    <w:rsid w:val="00690D1D"/>
    <w:rsid w:val="00696979"/>
    <w:rsid w:val="006A07B4"/>
    <w:rsid w:val="006A5632"/>
    <w:rsid w:val="006B1792"/>
    <w:rsid w:val="006B28A1"/>
    <w:rsid w:val="006B3816"/>
    <w:rsid w:val="006B598E"/>
    <w:rsid w:val="006C5922"/>
    <w:rsid w:val="006C5A40"/>
    <w:rsid w:val="006E600E"/>
    <w:rsid w:val="006F1B6E"/>
    <w:rsid w:val="006F3436"/>
    <w:rsid w:val="00700D94"/>
    <w:rsid w:val="007109B7"/>
    <w:rsid w:val="007115D6"/>
    <w:rsid w:val="00724E91"/>
    <w:rsid w:val="0072754A"/>
    <w:rsid w:val="007334D8"/>
    <w:rsid w:val="00733846"/>
    <w:rsid w:val="00736B42"/>
    <w:rsid w:val="00736E33"/>
    <w:rsid w:val="00736E6B"/>
    <w:rsid w:val="0074209C"/>
    <w:rsid w:val="00742544"/>
    <w:rsid w:val="0074286F"/>
    <w:rsid w:val="00754A96"/>
    <w:rsid w:val="007619A8"/>
    <w:rsid w:val="0077230E"/>
    <w:rsid w:val="00773450"/>
    <w:rsid w:val="00782850"/>
    <w:rsid w:val="00782E29"/>
    <w:rsid w:val="0078646D"/>
    <w:rsid w:val="00794842"/>
    <w:rsid w:val="007975EE"/>
    <w:rsid w:val="007C6F5D"/>
    <w:rsid w:val="007D2A06"/>
    <w:rsid w:val="007D631C"/>
    <w:rsid w:val="007E68B6"/>
    <w:rsid w:val="007E7F61"/>
    <w:rsid w:val="007F081E"/>
    <w:rsid w:val="007F542D"/>
    <w:rsid w:val="008011A6"/>
    <w:rsid w:val="00801A08"/>
    <w:rsid w:val="00802F08"/>
    <w:rsid w:val="00807A27"/>
    <w:rsid w:val="00816287"/>
    <w:rsid w:val="0082584C"/>
    <w:rsid w:val="00826AF1"/>
    <w:rsid w:val="008412BB"/>
    <w:rsid w:val="0084615E"/>
    <w:rsid w:val="00846B8F"/>
    <w:rsid w:val="008527FA"/>
    <w:rsid w:val="00853C90"/>
    <w:rsid w:val="00861034"/>
    <w:rsid w:val="00863319"/>
    <w:rsid w:val="00866539"/>
    <w:rsid w:val="008707BB"/>
    <w:rsid w:val="008774F9"/>
    <w:rsid w:val="0088173F"/>
    <w:rsid w:val="00887998"/>
    <w:rsid w:val="00887E68"/>
    <w:rsid w:val="0089524D"/>
    <w:rsid w:val="008A1171"/>
    <w:rsid w:val="008A4DB6"/>
    <w:rsid w:val="008A58CC"/>
    <w:rsid w:val="008A6808"/>
    <w:rsid w:val="008B43C8"/>
    <w:rsid w:val="008C6665"/>
    <w:rsid w:val="008C7063"/>
    <w:rsid w:val="008D2DEE"/>
    <w:rsid w:val="008D7379"/>
    <w:rsid w:val="008E0184"/>
    <w:rsid w:val="008E0266"/>
    <w:rsid w:val="008E2AEC"/>
    <w:rsid w:val="008E45EF"/>
    <w:rsid w:val="008E77A1"/>
    <w:rsid w:val="008F5E3F"/>
    <w:rsid w:val="008F6458"/>
    <w:rsid w:val="00905879"/>
    <w:rsid w:val="00912260"/>
    <w:rsid w:val="0092588B"/>
    <w:rsid w:val="009258F6"/>
    <w:rsid w:val="00926B60"/>
    <w:rsid w:val="00930341"/>
    <w:rsid w:val="0093456E"/>
    <w:rsid w:val="00936637"/>
    <w:rsid w:val="00941F19"/>
    <w:rsid w:val="00944BE7"/>
    <w:rsid w:val="0095409C"/>
    <w:rsid w:val="00956193"/>
    <w:rsid w:val="00960514"/>
    <w:rsid w:val="009613BF"/>
    <w:rsid w:val="00965DF6"/>
    <w:rsid w:val="00967B28"/>
    <w:rsid w:val="0097241E"/>
    <w:rsid w:val="00974CFE"/>
    <w:rsid w:val="00981634"/>
    <w:rsid w:val="00983EF5"/>
    <w:rsid w:val="00984D8A"/>
    <w:rsid w:val="00993F0F"/>
    <w:rsid w:val="009B2A75"/>
    <w:rsid w:val="009C72D0"/>
    <w:rsid w:val="009C75E2"/>
    <w:rsid w:val="009C7F7B"/>
    <w:rsid w:val="009D28FF"/>
    <w:rsid w:val="009D41C1"/>
    <w:rsid w:val="009D535C"/>
    <w:rsid w:val="009D7EC4"/>
    <w:rsid w:val="009E486A"/>
    <w:rsid w:val="00A01A4D"/>
    <w:rsid w:val="00A13950"/>
    <w:rsid w:val="00A25750"/>
    <w:rsid w:val="00A27AA8"/>
    <w:rsid w:val="00A321F3"/>
    <w:rsid w:val="00A3644B"/>
    <w:rsid w:val="00A46463"/>
    <w:rsid w:val="00A47163"/>
    <w:rsid w:val="00A54E5F"/>
    <w:rsid w:val="00A70230"/>
    <w:rsid w:val="00A77536"/>
    <w:rsid w:val="00A80C8F"/>
    <w:rsid w:val="00A8149D"/>
    <w:rsid w:val="00A8251B"/>
    <w:rsid w:val="00A82BC2"/>
    <w:rsid w:val="00A83BBB"/>
    <w:rsid w:val="00A85DCF"/>
    <w:rsid w:val="00A86827"/>
    <w:rsid w:val="00A9708A"/>
    <w:rsid w:val="00AA5267"/>
    <w:rsid w:val="00AB6572"/>
    <w:rsid w:val="00AC618E"/>
    <w:rsid w:val="00AD6442"/>
    <w:rsid w:val="00AF25AF"/>
    <w:rsid w:val="00AF4B19"/>
    <w:rsid w:val="00AF5C5F"/>
    <w:rsid w:val="00AF7153"/>
    <w:rsid w:val="00B13C5B"/>
    <w:rsid w:val="00B23FD0"/>
    <w:rsid w:val="00B4157E"/>
    <w:rsid w:val="00B46734"/>
    <w:rsid w:val="00B475D0"/>
    <w:rsid w:val="00B5403A"/>
    <w:rsid w:val="00B57F44"/>
    <w:rsid w:val="00B72DBA"/>
    <w:rsid w:val="00B74A36"/>
    <w:rsid w:val="00B77E1D"/>
    <w:rsid w:val="00B8183B"/>
    <w:rsid w:val="00B85EA3"/>
    <w:rsid w:val="00B9004A"/>
    <w:rsid w:val="00BA0C9B"/>
    <w:rsid w:val="00BA498A"/>
    <w:rsid w:val="00BB3845"/>
    <w:rsid w:val="00BB3D47"/>
    <w:rsid w:val="00BC2DD1"/>
    <w:rsid w:val="00BC3312"/>
    <w:rsid w:val="00BC6F84"/>
    <w:rsid w:val="00BD01E6"/>
    <w:rsid w:val="00BD675E"/>
    <w:rsid w:val="00BD74EB"/>
    <w:rsid w:val="00BE6E64"/>
    <w:rsid w:val="00BE7E9C"/>
    <w:rsid w:val="00BF07EE"/>
    <w:rsid w:val="00BF1A0C"/>
    <w:rsid w:val="00BF3519"/>
    <w:rsid w:val="00C01615"/>
    <w:rsid w:val="00C01730"/>
    <w:rsid w:val="00C1453A"/>
    <w:rsid w:val="00C235B4"/>
    <w:rsid w:val="00C26111"/>
    <w:rsid w:val="00C26173"/>
    <w:rsid w:val="00C35D52"/>
    <w:rsid w:val="00C36279"/>
    <w:rsid w:val="00C43752"/>
    <w:rsid w:val="00C52F9C"/>
    <w:rsid w:val="00C60888"/>
    <w:rsid w:val="00C6401F"/>
    <w:rsid w:val="00C71199"/>
    <w:rsid w:val="00C7346E"/>
    <w:rsid w:val="00C7417C"/>
    <w:rsid w:val="00C7618D"/>
    <w:rsid w:val="00C7638E"/>
    <w:rsid w:val="00C85A24"/>
    <w:rsid w:val="00C92655"/>
    <w:rsid w:val="00C92985"/>
    <w:rsid w:val="00C97241"/>
    <w:rsid w:val="00CA0A13"/>
    <w:rsid w:val="00CA487F"/>
    <w:rsid w:val="00CA78EE"/>
    <w:rsid w:val="00CB69C5"/>
    <w:rsid w:val="00CB7976"/>
    <w:rsid w:val="00CC2388"/>
    <w:rsid w:val="00CC2E0E"/>
    <w:rsid w:val="00CC5FC4"/>
    <w:rsid w:val="00CD0B7E"/>
    <w:rsid w:val="00CE18D6"/>
    <w:rsid w:val="00CE1B7C"/>
    <w:rsid w:val="00CE4656"/>
    <w:rsid w:val="00CE748C"/>
    <w:rsid w:val="00CF044C"/>
    <w:rsid w:val="00CF4071"/>
    <w:rsid w:val="00CF7DB4"/>
    <w:rsid w:val="00D03656"/>
    <w:rsid w:val="00D0522F"/>
    <w:rsid w:val="00D05E58"/>
    <w:rsid w:val="00D17303"/>
    <w:rsid w:val="00D22D99"/>
    <w:rsid w:val="00D22F4F"/>
    <w:rsid w:val="00D24B17"/>
    <w:rsid w:val="00D26A2D"/>
    <w:rsid w:val="00D26FAB"/>
    <w:rsid w:val="00D27BF8"/>
    <w:rsid w:val="00D3197C"/>
    <w:rsid w:val="00D37ABC"/>
    <w:rsid w:val="00D47E87"/>
    <w:rsid w:val="00D605F2"/>
    <w:rsid w:val="00D60A3A"/>
    <w:rsid w:val="00D624A5"/>
    <w:rsid w:val="00D6534F"/>
    <w:rsid w:val="00D83B5D"/>
    <w:rsid w:val="00D85051"/>
    <w:rsid w:val="00D907DC"/>
    <w:rsid w:val="00DA247F"/>
    <w:rsid w:val="00DA3391"/>
    <w:rsid w:val="00DC0031"/>
    <w:rsid w:val="00DC00A5"/>
    <w:rsid w:val="00DC0478"/>
    <w:rsid w:val="00DC49E2"/>
    <w:rsid w:val="00DC4B56"/>
    <w:rsid w:val="00DC612F"/>
    <w:rsid w:val="00DC79F4"/>
    <w:rsid w:val="00DD7A6C"/>
    <w:rsid w:val="00DE472A"/>
    <w:rsid w:val="00DF45FC"/>
    <w:rsid w:val="00E017EB"/>
    <w:rsid w:val="00E04CD8"/>
    <w:rsid w:val="00E05DCF"/>
    <w:rsid w:val="00E21CF1"/>
    <w:rsid w:val="00E241FE"/>
    <w:rsid w:val="00E24A1D"/>
    <w:rsid w:val="00E3477D"/>
    <w:rsid w:val="00E35C83"/>
    <w:rsid w:val="00E37EA5"/>
    <w:rsid w:val="00E45D20"/>
    <w:rsid w:val="00E464BB"/>
    <w:rsid w:val="00E53F9E"/>
    <w:rsid w:val="00E57A47"/>
    <w:rsid w:val="00E604D8"/>
    <w:rsid w:val="00E6099C"/>
    <w:rsid w:val="00E60ABC"/>
    <w:rsid w:val="00E624B7"/>
    <w:rsid w:val="00E660FC"/>
    <w:rsid w:val="00E66890"/>
    <w:rsid w:val="00E7026E"/>
    <w:rsid w:val="00E8083D"/>
    <w:rsid w:val="00E81487"/>
    <w:rsid w:val="00E819C2"/>
    <w:rsid w:val="00E82120"/>
    <w:rsid w:val="00E82E1D"/>
    <w:rsid w:val="00EA0777"/>
    <w:rsid w:val="00EA5536"/>
    <w:rsid w:val="00EA696C"/>
    <w:rsid w:val="00EA7097"/>
    <w:rsid w:val="00EB1EE6"/>
    <w:rsid w:val="00EB2994"/>
    <w:rsid w:val="00EB485A"/>
    <w:rsid w:val="00EB66D8"/>
    <w:rsid w:val="00EE00DD"/>
    <w:rsid w:val="00EE3649"/>
    <w:rsid w:val="00EE7BF7"/>
    <w:rsid w:val="00EE7CC3"/>
    <w:rsid w:val="00EF1969"/>
    <w:rsid w:val="00F0286B"/>
    <w:rsid w:val="00F13953"/>
    <w:rsid w:val="00F159D1"/>
    <w:rsid w:val="00F16FCF"/>
    <w:rsid w:val="00F378C5"/>
    <w:rsid w:val="00F379C5"/>
    <w:rsid w:val="00F4434F"/>
    <w:rsid w:val="00F45331"/>
    <w:rsid w:val="00F522B5"/>
    <w:rsid w:val="00F525C4"/>
    <w:rsid w:val="00F54B5B"/>
    <w:rsid w:val="00F73201"/>
    <w:rsid w:val="00F77788"/>
    <w:rsid w:val="00F86AB4"/>
    <w:rsid w:val="00F95074"/>
    <w:rsid w:val="00F972C6"/>
    <w:rsid w:val="00FA49DC"/>
    <w:rsid w:val="00FB0725"/>
    <w:rsid w:val="00FB294A"/>
    <w:rsid w:val="00FE5956"/>
    <w:rsid w:val="00FE7296"/>
    <w:rsid w:val="00FE787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character" w:styleId="Strong">
    <w:name w:val="Strong"/>
    <w:basedOn w:val="DefaultParagraphFont"/>
    <w:uiPriority w:val="22"/>
    <w:qFormat/>
    <w:rsid w:val="0016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character" w:customStyle="1" w:styleId="HeaderChar">
    <w:name w:val="Header Char"/>
    <w:link w:val="Header"/>
    <w:rsid w:val="00A80C8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4B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846"/>
    <w:rPr>
      <w:color w:val="808080"/>
    </w:rPr>
  </w:style>
  <w:style w:type="character" w:styleId="Strong">
    <w:name w:val="Strong"/>
    <w:basedOn w:val="DefaultParagraphFont"/>
    <w:uiPriority w:val="22"/>
    <w:qFormat/>
    <w:rsid w:val="0016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.gov.ba" TargetMode="External"/><Relationship Id="rId2" Type="http://schemas.openxmlformats.org/officeDocument/2006/relationships/hyperlink" Target="mailto:stand@bas.gov.b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ab\Documents\Posao%202019\Javni%20poziv_spoljni%20saradnici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47B1-58B5-46FD-832A-B594F726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28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Poslovno pismo</vt:lpstr>
    </vt:vector>
  </TitlesOfParts>
  <Company>Institut za standradrizaciju BiH</Company>
  <LinksUpToDate>false</LinksUpToDate>
  <CharactersWithSpaces>1999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pismo</dc:title>
  <dc:creator>Dejana Bogdanovic</dc:creator>
  <cp:lastModifiedBy>Dejana Bogdanovic</cp:lastModifiedBy>
  <cp:revision>16</cp:revision>
  <cp:lastPrinted>2020-03-10T09:32:00Z</cp:lastPrinted>
  <dcterms:created xsi:type="dcterms:W3CDTF">2020-03-10T12:18:00Z</dcterms:created>
  <dcterms:modified xsi:type="dcterms:W3CDTF">2022-11-18T13:28:00Z</dcterms:modified>
</cp:coreProperties>
</file>